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9F3AE7" w14:textId="77777777" w:rsidR="005442CC" w:rsidRPr="00B524FC" w:rsidRDefault="005442CC" w:rsidP="002629D9">
      <w:pPr>
        <w:pBdr>
          <w:bottom w:val="single" w:sz="4" w:space="1" w:color="auto"/>
        </w:pBdr>
        <w:jc w:val="center"/>
        <w:rPr>
          <w:rFonts w:ascii="Open Sans" w:hAnsi="Open Sans" w:cs="Open Sans"/>
          <w:sz w:val="20"/>
        </w:rPr>
      </w:pPr>
    </w:p>
    <w:p w14:paraId="12A3A735" w14:textId="1115AF54" w:rsidR="00E64D46" w:rsidRPr="00B524FC" w:rsidRDefault="00E64D46" w:rsidP="002629D9">
      <w:pPr>
        <w:pBdr>
          <w:bottom w:val="single" w:sz="4" w:space="1" w:color="auto"/>
        </w:pBdr>
        <w:jc w:val="center"/>
        <w:rPr>
          <w:rFonts w:ascii="Open Sans" w:hAnsi="Open Sans" w:cs="Open Sans"/>
          <w:i/>
          <w:color w:val="0070C0"/>
          <w:sz w:val="20"/>
        </w:rPr>
      </w:pPr>
      <w:r w:rsidRPr="00B524FC">
        <w:rPr>
          <w:rStyle w:val="Titre1Car"/>
        </w:rPr>
        <w:t xml:space="preserve">FICHE REB </w:t>
      </w:r>
      <w:r w:rsidR="008839E5">
        <w:rPr>
          <w:rStyle w:val="Titre1Car"/>
        </w:rPr>
        <w:t xml:space="preserve">- </w:t>
      </w:r>
      <w:r w:rsidR="00442CFE">
        <w:rPr>
          <w:rStyle w:val="Titre1Car"/>
        </w:rPr>
        <w:t>TULAREMIE</w:t>
      </w:r>
    </w:p>
    <w:p w14:paraId="396C3410" w14:textId="2D5481E7" w:rsidR="002629D9" w:rsidRDefault="002629D9" w:rsidP="002629D9">
      <w:pPr>
        <w:spacing w:after="0" w:line="240" w:lineRule="auto"/>
        <w:jc w:val="center"/>
        <w:rPr>
          <w:rFonts w:ascii="Open Sans" w:hAnsi="Open Sans"/>
          <w:i/>
          <w:color w:val="9BA7B2" w:themeColor="accent5" w:themeTint="99"/>
          <w:sz w:val="18"/>
        </w:rPr>
      </w:pPr>
      <w:r w:rsidRPr="002629D9">
        <w:rPr>
          <w:rFonts w:ascii="Open Sans" w:hAnsi="Open Sans"/>
          <w:i/>
          <w:color w:val="9BA7B2" w:themeColor="accent5" w:themeTint="99"/>
          <w:sz w:val="18"/>
        </w:rPr>
        <w:t>Version du 13/05/2024</w:t>
      </w:r>
    </w:p>
    <w:p w14:paraId="1E0837E9" w14:textId="77777777" w:rsidR="002629D9" w:rsidRPr="002629D9" w:rsidRDefault="002629D9" w:rsidP="002629D9">
      <w:pPr>
        <w:spacing w:after="0" w:line="240" w:lineRule="auto"/>
        <w:jc w:val="center"/>
        <w:rPr>
          <w:rFonts w:ascii="Open Sans" w:hAnsi="Open Sans"/>
          <w:i/>
          <w:color w:val="9BA7B2" w:themeColor="accent5" w:themeTint="99"/>
          <w:sz w:val="18"/>
        </w:rPr>
      </w:pPr>
    </w:p>
    <w:p w14:paraId="5472BCC5" w14:textId="183EB9D7" w:rsidR="001D5757" w:rsidRPr="005D5FA1" w:rsidRDefault="00E64D46" w:rsidP="002629D9">
      <w:pPr>
        <w:jc w:val="both"/>
        <w:rPr>
          <w:rFonts w:ascii="Open Sans" w:hAnsi="Open Sans" w:cs="Open Sans"/>
          <w:i/>
          <w:color w:val="0070C0"/>
          <w:sz w:val="20"/>
        </w:rPr>
      </w:pPr>
      <w:r w:rsidRPr="002629D9">
        <w:rPr>
          <w:rFonts w:ascii="Open Sans" w:hAnsi="Open Sans" w:cs="Open Sans"/>
          <w:b/>
          <w:color w:val="0665A3" w:themeColor="text2"/>
          <w:sz w:val="20"/>
          <w:u w:val="single"/>
        </w:rPr>
        <w:t>Classification</w:t>
      </w:r>
      <w:r w:rsidRPr="002629D9">
        <w:rPr>
          <w:rFonts w:ascii="Open Sans" w:hAnsi="Open Sans" w:cs="Open Sans"/>
          <w:color w:val="0665A3" w:themeColor="text2"/>
          <w:sz w:val="20"/>
        </w:rPr>
        <w:t xml:space="preserve"> : </w:t>
      </w:r>
      <w:r w:rsidR="001D5757">
        <w:rPr>
          <w:rFonts w:ascii="Open Sans" w:hAnsi="Open Sans" w:cs="Open Sans"/>
          <w:sz w:val="20"/>
        </w:rPr>
        <w:t xml:space="preserve">bactérie </w:t>
      </w:r>
      <w:r w:rsidR="001D5757">
        <w:rPr>
          <w:rFonts w:ascii="Open Sans" w:hAnsi="Open Sans" w:cs="Open Sans"/>
          <w:i/>
          <w:sz w:val="20"/>
        </w:rPr>
        <w:t>Francisella tularensis</w:t>
      </w:r>
      <w:r w:rsidR="008D23D0">
        <w:rPr>
          <w:rFonts w:ascii="Open Sans" w:hAnsi="Open Sans" w:cs="Open Sans"/>
          <w:i/>
          <w:sz w:val="20"/>
        </w:rPr>
        <w:t xml:space="preserve">, </w:t>
      </w:r>
      <w:r w:rsidR="008D23D0" w:rsidRPr="008D23D0">
        <w:rPr>
          <w:rFonts w:ascii="Open Sans" w:hAnsi="Open Sans" w:cs="Open Sans"/>
          <w:sz w:val="20"/>
        </w:rPr>
        <w:t>deux sous espèces</w:t>
      </w:r>
      <w:r w:rsidR="008D23D0">
        <w:rPr>
          <w:rFonts w:ascii="Open Sans" w:hAnsi="Open Sans" w:cs="Open Sans"/>
          <w:sz w:val="20"/>
        </w:rPr>
        <w:t xml:space="preserve"> pathogènes pour l’homme</w:t>
      </w:r>
      <w:r w:rsidR="008D23D0">
        <w:rPr>
          <w:rFonts w:ascii="Open Sans" w:hAnsi="Open Sans" w:cs="Open Sans"/>
          <w:i/>
          <w:sz w:val="20"/>
        </w:rPr>
        <w:t xml:space="preserve"> tularensis </w:t>
      </w:r>
      <w:r w:rsidR="008D23D0" w:rsidRPr="008D23D0">
        <w:rPr>
          <w:rFonts w:ascii="Open Sans" w:hAnsi="Open Sans" w:cs="Open Sans"/>
          <w:sz w:val="20"/>
        </w:rPr>
        <w:t>(type A</w:t>
      </w:r>
      <w:r w:rsidR="008D23D0">
        <w:rPr>
          <w:rFonts w:ascii="Open Sans" w:hAnsi="Open Sans" w:cs="Open Sans"/>
          <w:sz w:val="20"/>
        </w:rPr>
        <w:t>) =&gt;</w:t>
      </w:r>
      <w:r w:rsidR="008D23D0" w:rsidRPr="00B524FC">
        <w:rPr>
          <w:rFonts w:ascii="Open Sans" w:hAnsi="Open Sans" w:cs="Open Sans"/>
          <w:sz w:val="20"/>
        </w:rPr>
        <w:t>groupe 3</w:t>
      </w:r>
      <w:r w:rsidR="008D23D0">
        <w:rPr>
          <w:rFonts w:ascii="Open Sans" w:hAnsi="Open Sans" w:cs="Open Sans"/>
          <w:sz w:val="20"/>
        </w:rPr>
        <w:t xml:space="preserve"> </w:t>
      </w:r>
      <w:r w:rsidR="008D23D0" w:rsidRPr="008D23D0">
        <w:rPr>
          <w:rFonts w:ascii="Open Sans" w:hAnsi="Open Sans" w:cs="Open Sans"/>
          <w:sz w:val="20"/>
        </w:rPr>
        <w:t>et</w:t>
      </w:r>
      <w:r w:rsidR="008D23D0">
        <w:rPr>
          <w:rFonts w:ascii="Open Sans" w:hAnsi="Open Sans" w:cs="Open Sans"/>
          <w:i/>
          <w:sz w:val="20"/>
        </w:rPr>
        <w:t xml:space="preserve"> holarctica </w:t>
      </w:r>
      <w:r w:rsidR="008D23D0" w:rsidRPr="008D23D0">
        <w:rPr>
          <w:rFonts w:ascii="Open Sans" w:hAnsi="Open Sans" w:cs="Open Sans"/>
          <w:sz w:val="20"/>
        </w:rPr>
        <w:t>(type B)</w:t>
      </w:r>
      <w:r w:rsidR="008D23D0">
        <w:rPr>
          <w:rFonts w:ascii="Open Sans" w:hAnsi="Open Sans" w:cs="Open Sans"/>
          <w:sz w:val="20"/>
        </w:rPr>
        <w:t xml:space="preserve"> =&gt;groupe 2</w:t>
      </w:r>
      <w:r w:rsidR="001D5757" w:rsidRPr="00B524FC">
        <w:rPr>
          <w:rFonts w:ascii="Open Sans" w:hAnsi="Open Sans" w:cs="Open Sans"/>
          <w:sz w:val="20"/>
        </w:rPr>
        <w:t xml:space="preserve">, </w:t>
      </w:r>
      <w:r w:rsidR="001D5757">
        <w:rPr>
          <w:rFonts w:ascii="Open Sans" w:hAnsi="Open Sans" w:cs="Open Sans"/>
          <w:sz w:val="20"/>
        </w:rPr>
        <w:t>réglementation Micro-Organisme et Toxine (MOT)</w:t>
      </w:r>
      <w:r w:rsidR="00A6111A">
        <w:rPr>
          <w:rFonts w:ascii="Open Sans" w:hAnsi="Open Sans" w:cs="Open Sans"/>
          <w:sz w:val="20"/>
        </w:rPr>
        <w:t xml:space="preserve"> pour les 2 types</w:t>
      </w:r>
      <w:r w:rsidR="001D5757">
        <w:rPr>
          <w:rFonts w:ascii="Open Sans" w:hAnsi="Open Sans" w:cs="Open Sans"/>
          <w:sz w:val="20"/>
        </w:rPr>
        <w:t xml:space="preserve">, </w:t>
      </w:r>
      <w:r w:rsidR="001D5757" w:rsidRPr="00B524FC">
        <w:rPr>
          <w:rFonts w:ascii="Open Sans" w:hAnsi="Open Sans" w:cs="Open Sans"/>
          <w:sz w:val="20"/>
        </w:rPr>
        <w:t>Déclaration O</w:t>
      </w:r>
      <w:r w:rsidR="001D5757">
        <w:rPr>
          <w:rFonts w:ascii="Open Sans" w:hAnsi="Open Sans" w:cs="Open Sans"/>
          <w:sz w:val="20"/>
        </w:rPr>
        <w:t xml:space="preserve">bligatoire, agent </w:t>
      </w:r>
      <w:r w:rsidR="00A6111A">
        <w:rPr>
          <w:rFonts w:ascii="Open Sans" w:hAnsi="Open Sans" w:cs="Open Sans"/>
          <w:sz w:val="20"/>
        </w:rPr>
        <w:t xml:space="preserve">potentiel </w:t>
      </w:r>
      <w:r w:rsidR="001D5757">
        <w:rPr>
          <w:rFonts w:ascii="Open Sans" w:hAnsi="Open Sans" w:cs="Open Sans"/>
          <w:sz w:val="20"/>
        </w:rPr>
        <w:t>du bioterrorisme</w:t>
      </w:r>
    </w:p>
    <w:p w14:paraId="32DC7B87" w14:textId="77777777" w:rsidR="00A6111A" w:rsidRPr="002629D9" w:rsidRDefault="00E64D46" w:rsidP="002629D9">
      <w:pPr>
        <w:jc w:val="both"/>
        <w:rPr>
          <w:rFonts w:ascii="Open Sans" w:hAnsi="Open Sans" w:cs="Open Sans"/>
          <w:color w:val="0665A3" w:themeColor="text2"/>
          <w:sz w:val="20"/>
        </w:rPr>
      </w:pPr>
      <w:r w:rsidRPr="002629D9">
        <w:rPr>
          <w:rFonts w:ascii="Open Sans" w:hAnsi="Open Sans" w:cs="Open Sans"/>
          <w:b/>
          <w:color w:val="0665A3" w:themeColor="text2"/>
          <w:sz w:val="20"/>
          <w:u w:val="single"/>
        </w:rPr>
        <w:t>Létalité</w:t>
      </w:r>
      <w:r w:rsidRPr="002629D9">
        <w:rPr>
          <w:rFonts w:ascii="Open Sans" w:hAnsi="Open Sans" w:cs="Open Sans"/>
          <w:color w:val="0665A3" w:themeColor="text2"/>
          <w:sz w:val="20"/>
        </w:rPr>
        <w:t xml:space="preserve"> : </w:t>
      </w:r>
    </w:p>
    <w:p w14:paraId="5F275E52" w14:textId="78929922" w:rsidR="00A6111A" w:rsidRDefault="00FF449A" w:rsidP="002629D9">
      <w:pPr>
        <w:pStyle w:val="Paragraphedeliste"/>
        <w:numPr>
          <w:ilvl w:val="0"/>
          <w:numId w:val="29"/>
        </w:numPr>
        <w:jc w:val="both"/>
        <w:rPr>
          <w:rFonts w:ascii="Open Sans" w:hAnsi="Open Sans" w:cs="Open Sans"/>
          <w:sz w:val="20"/>
        </w:rPr>
      </w:pPr>
      <w:r w:rsidRPr="00FF449A">
        <w:rPr>
          <w:rFonts w:ascii="Open Sans" w:hAnsi="Open Sans" w:cs="Open Sans"/>
          <w:sz w:val="20"/>
        </w:rPr>
        <w:t>Type</w:t>
      </w:r>
      <w:r w:rsidR="006A6109" w:rsidRPr="00FF449A">
        <w:rPr>
          <w:rFonts w:ascii="Open Sans" w:hAnsi="Open Sans" w:cs="Open Sans"/>
          <w:sz w:val="20"/>
        </w:rPr>
        <w:t xml:space="preserve"> A</w:t>
      </w:r>
      <w:r w:rsidR="008D23D0" w:rsidRPr="00FF449A">
        <w:rPr>
          <w:rFonts w:ascii="Open Sans" w:hAnsi="Open Sans" w:cs="Open Sans"/>
          <w:sz w:val="20"/>
        </w:rPr>
        <w:t xml:space="preserve"> (la plus virulente</w:t>
      </w:r>
      <w:r w:rsidR="0070082B" w:rsidRPr="00FF449A">
        <w:rPr>
          <w:rFonts w:ascii="Open Sans" w:hAnsi="Open Sans" w:cs="Open Sans"/>
          <w:sz w:val="20"/>
        </w:rPr>
        <w:t>, absente naturellement en France</w:t>
      </w:r>
      <w:r w:rsidR="008D23D0" w:rsidRPr="00FF449A">
        <w:rPr>
          <w:rFonts w:ascii="Open Sans" w:hAnsi="Open Sans" w:cs="Open Sans"/>
          <w:sz w:val="20"/>
        </w:rPr>
        <w:t>)</w:t>
      </w:r>
      <w:r w:rsidR="001D5757" w:rsidRPr="00FF449A">
        <w:rPr>
          <w:rFonts w:ascii="Open Sans" w:hAnsi="Open Sans" w:cs="Open Sans"/>
          <w:sz w:val="20"/>
        </w:rPr>
        <w:t xml:space="preserve"> </w:t>
      </w:r>
      <w:r w:rsidR="00442CFE" w:rsidRPr="00FF449A">
        <w:rPr>
          <w:rFonts w:ascii="Open Sans" w:hAnsi="Open Sans" w:cs="Open Sans"/>
          <w:sz w:val="20"/>
        </w:rPr>
        <w:t>jusqu’à 35%</w:t>
      </w:r>
      <w:r w:rsidR="006B15B3" w:rsidRPr="00FF449A">
        <w:rPr>
          <w:rFonts w:ascii="Open Sans" w:hAnsi="Open Sans" w:cs="Open Sans"/>
          <w:sz w:val="20"/>
        </w:rPr>
        <w:t xml:space="preserve"> (cas importé ou utilisation malveillante)</w:t>
      </w:r>
      <w:r w:rsidR="0070082B" w:rsidRPr="00FF449A">
        <w:rPr>
          <w:rFonts w:ascii="Open Sans" w:hAnsi="Open Sans" w:cs="Open Sans"/>
          <w:sz w:val="20"/>
        </w:rPr>
        <w:t>.</w:t>
      </w:r>
    </w:p>
    <w:p w14:paraId="10C67F3A" w14:textId="4B77734A" w:rsidR="00E64D46" w:rsidRPr="00FF449A" w:rsidRDefault="0070082B" w:rsidP="002629D9">
      <w:pPr>
        <w:pStyle w:val="Paragraphedeliste"/>
        <w:numPr>
          <w:ilvl w:val="0"/>
          <w:numId w:val="29"/>
        </w:numPr>
        <w:jc w:val="both"/>
        <w:rPr>
          <w:rFonts w:ascii="Open Sans" w:hAnsi="Open Sans" w:cs="Open Sans"/>
          <w:sz w:val="20"/>
        </w:rPr>
      </w:pPr>
      <w:r w:rsidRPr="00FF449A">
        <w:rPr>
          <w:rFonts w:ascii="Open Sans" w:hAnsi="Open Sans" w:cs="Open Sans"/>
          <w:sz w:val="20"/>
        </w:rPr>
        <w:t>T</w:t>
      </w:r>
      <w:r w:rsidR="008D23D0" w:rsidRPr="00FF449A">
        <w:rPr>
          <w:rFonts w:ascii="Open Sans" w:hAnsi="Open Sans" w:cs="Open Sans"/>
          <w:sz w:val="20"/>
        </w:rPr>
        <w:t>ype B (plus bénin</w:t>
      </w:r>
      <w:r w:rsidRPr="00FF449A">
        <w:rPr>
          <w:rFonts w:ascii="Open Sans" w:hAnsi="Open Sans" w:cs="Open Sans"/>
          <w:sz w:val="20"/>
        </w:rPr>
        <w:t>, présent en France</w:t>
      </w:r>
      <w:r w:rsidR="008D23D0" w:rsidRPr="00FF449A">
        <w:rPr>
          <w:rFonts w:ascii="Open Sans" w:hAnsi="Open Sans" w:cs="Open Sans"/>
          <w:sz w:val="20"/>
        </w:rPr>
        <w:t xml:space="preserve">) : </w:t>
      </w:r>
      <w:r w:rsidR="00442CFE" w:rsidRPr="00FF449A">
        <w:rPr>
          <w:rFonts w:ascii="Open Sans" w:hAnsi="Open Sans" w:cs="Open Sans"/>
          <w:sz w:val="20"/>
        </w:rPr>
        <w:t>&lt;</w:t>
      </w:r>
      <w:r w:rsidR="00566DBC" w:rsidRPr="00FF449A">
        <w:rPr>
          <w:rFonts w:ascii="Open Sans" w:hAnsi="Open Sans" w:cs="Open Sans"/>
          <w:sz w:val="20"/>
        </w:rPr>
        <w:t xml:space="preserve">5 à </w:t>
      </w:r>
      <w:r w:rsidR="00442CFE" w:rsidRPr="00FF449A">
        <w:rPr>
          <w:rFonts w:ascii="Open Sans" w:hAnsi="Open Sans" w:cs="Open Sans"/>
          <w:sz w:val="20"/>
        </w:rPr>
        <w:t>1</w:t>
      </w:r>
      <w:r w:rsidR="00566DBC" w:rsidRPr="00FF449A">
        <w:rPr>
          <w:rFonts w:ascii="Open Sans" w:hAnsi="Open Sans" w:cs="Open Sans"/>
          <w:sz w:val="20"/>
        </w:rPr>
        <w:t>5</w:t>
      </w:r>
      <w:r w:rsidR="00E64D46" w:rsidRPr="00FF449A">
        <w:rPr>
          <w:rFonts w:ascii="Open Sans" w:hAnsi="Open Sans" w:cs="Open Sans"/>
          <w:sz w:val="20"/>
        </w:rPr>
        <w:t>%</w:t>
      </w:r>
      <w:r w:rsidR="006B15B3" w:rsidRPr="00FF449A">
        <w:rPr>
          <w:rFonts w:ascii="Open Sans" w:hAnsi="Open Sans" w:cs="Open Sans"/>
          <w:sz w:val="20"/>
        </w:rPr>
        <w:t xml:space="preserve"> (</w:t>
      </w:r>
      <w:r w:rsidRPr="00FF449A">
        <w:rPr>
          <w:rFonts w:ascii="Open Sans" w:hAnsi="Open Sans" w:cs="Open Sans"/>
          <w:sz w:val="20"/>
        </w:rPr>
        <w:t>formes naturelles</w:t>
      </w:r>
      <w:r w:rsidR="006B15B3" w:rsidRPr="00FF449A">
        <w:rPr>
          <w:rFonts w:ascii="Open Sans" w:hAnsi="Open Sans" w:cs="Open Sans"/>
          <w:sz w:val="20"/>
        </w:rPr>
        <w:t>)</w:t>
      </w:r>
      <w:r w:rsidR="00E64D46" w:rsidRPr="00FF449A">
        <w:rPr>
          <w:rFonts w:ascii="Open Sans" w:hAnsi="Open Sans" w:cs="Open Sans"/>
          <w:sz w:val="20"/>
        </w:rPr>
        <w:t xml:space="preserve"> </w:t>
      </w:r>
    </w:p>
    <w:p w14:paraId="4AF45D68" w14:textId="44980677" w:rsidR="0070082B" w:rsidRDefault="00E64D46" w:rsidP="002629D9">
      <w:pPr>
        <w:spacing w:after="0"/>
        <w:jc w:val="both"/>
        <w:rPr>
          <w:rFonts w:ascii="Open Sans" w:hAnsi="Open Sans" w:cs="Open Sans"/>
          <w:sz w:val="20"/>
        </w:rPr>
      </w:pPr>
      <w:r w:rsidRPr="002629D9">
        <w:rPr>
          <w:rFonts w:ascii="Open Sans" w:hAnsi="Open Sans" w:cs="Open Sans"/>
          <w:b/>
          <w:color w:val="0665A3" w:themeColor="text2"/>
          <w:sz w:val="20"/>
          <w:u w:val="single"/>
        </w:rPr>
        <w:t>Contagiosité</w:t>
      </w:r>
      <w:r w:rsidRPr="002629D9">
        <w:rPr>
          <w:rFonts w:ascii="Open Sans" w:hAnsi="Open Sans" w:cs="Open Sans"/>
          <w:color w:val="0665A3" w:themeColor="text2"/>
          <w:sz w:val="20"/>
        </w:rPr>
        <w:t xml:space="preserve"> : </w:t>
      </w:r>
      <w:r w:rsidR="00566DBC" w:rsidRPr="00566DBC">
        <w:rPr>
          <w:rFonts w:ascii="Open Sans" w:hAnsi="Open Sans" w:cs="Open Sans"/>
          <w:sz w:val="20"/>
        </w:rPr>
        <w:t>Pas de transmission interhumaine documentée</w:t>
      </w:r>
      <w:r w:rsidR="003500D0">
        <w:rPr>
          <w:rFonts w:ascii="Open Sans" w:hAnsi="Open Sans" w:cs="Open Sans"/>
          <w:sz w:val="20"/>
        </w:rPr>
        <w:t xml:space="preserve">. </w:t>
      </w:r>
      <w:r w:rsidR="0070082B">
        <w:rPr>
          <w:rFonts w:ascii="Open Sans" w:hAnsi="Open Sans" w:cs="Open Sans"/>
          <w:sz w:val="20"/>
        </w:rPr>
        <w:t>Conta</w:t>
      </w:r>
      <w:bookmarkStart w:id="0" w:name="_GoBack"/>
      <w:bookmarkEnd w:id="0"/>
      <w:r w:rsidR="0070082B">
        <w:rPr>
          <w:rFonts w:ascii="Open Sans" w:hAnsi="Open Sans" w:cs="Open Sans"/>
          <w:sz w:val="20"/>
        </w:rPr>
        <w:t>mination</w:t>
      </w:r>
      <w:r w:rsidR="003500D0">
        <w:rPr>
          <w:rFonts w:ascii="Open Sans" w:hAnsi="Open Sans" w:cs="Open Sans"/>
          <w:sz w:val="20"/>
        </w:rPr>
        <w:t xml:space="preserve"> par</w:t>
      </w:r>
      <w:r w:rsidR="0070082B">
        <w:rPr>
          <w:rFonts w:ascii="Open Sans" w:hAnsi="Open Sans" w:cs="Open Sans"/>
          <w:sz w:val="20"/>
        </w:rPr>
        <w:t xml:space="preserve"> : </w:t>
      </w:r>
    </w:p>
    <w:p w14:paraId="709C4A13" w14:textId="194B5584" w:rsidR="008D23D0" w:rsidRPr="006B15B3" w:rsidRDefault="008D23D0" w:rsidP="002629D9">
      <w:pPr>
        <w:pStyle w:val="Paragraphedeliste"/>
        <w:numPr>
          <w:ilvl w:val="0"/>
          <w:numId w:val="27"/>
        </w:numPr>
        <w:spacing w:after="0"/>
        <w:jc w:val="both"/>
        <w:rPr>
          <w:rFonts w:ascii="Open Sans" w:hAnsi="Open Sans" w:cs="Open Sans"/>
          <w:sz w:val="20"/>
        </w:rPr>
      </w:pPr>
      <w:r w:rsidRPr="006B15B3">
        <w:rPr>
          <w:rFonts w:ascii="Open Sans" w:hAnsi="Open Sans" w:cs="Open Sans"/>
          <w:sz w:val="20"/>
        </w:rPr>
        <w:t xml:space="preserve">contact direct avec </w:t>
      </w:r>
      <w:r w:rsidR="00566DBC">
        <w:rPr>
          <w:rFonts w:ascii="Open Sans" w:hAnsi="Open Sans" w:cs="Open Sans"/>
          <w:sz w:val="20"/>
        </w:rPr>
        <w:t>des animaux atteints : lièvre</w:t>
      </w:r>
      <w:r w:rsidR="0070082B">
        <w:rPr>
          <w:rFonts w:ascii="Open Sans" w:hAnsi="Open Sans" w:cs="Open Sans"/>
          <w:sz w:val="20"/>
        </w:rPr>
        <w:t>s</w:t>
      </w:r>
      <w:r w:rsidR="00566DBC">
        <w:rPr>
          <w:rFonts w:ascii="Open Sans" w:hAnsi="Open Sans" w:cs="Open Sans"/>
          <w:sz w:val="20"/>
        </w:rPr>
        <w:t xml:space="preserve">, lapins, rongeurs et </w:t>
      </w:r>
      <w:r w:rsidR="00FE58D7">
        <w:rPr>
          <w:rFonts w:ascii="Open Sans" w:hAnsi="Open Sans" w:cs="Open Sans"/>
          <w:sz w:val="20"/>
        </w:rPr>
        <w:t>occasionnellement</w:t>
      </w:r>
      <w:r w:rsidR="00566DBC">
        <w:rPr>
          <w:rFonts w:ascii="Open Sans" w:hAnsi="Open Sans" w:cs="Open Sans"/>
          <w:sz w:val="20"/>
        </w:rPr>
        <w:t xml:space="preserve"> d’autres animaux sauvages ou domestiques (chats, caprins…)</w:t>
      </w:r>
      <w:r w:rsidR="00FE58D7">
        <w:rPr>
          <w:rFonts w:ascii="Open Sans" w:hAnsi="Open Sans" w:cs="Open Sans"/>
          <w:sz w:val="20"/>
        </w:rPr>
        <w:t xml:space="preserve"> ou par avec un environnement contaminé (travaux agricoles, jardinage)</w:t>
      </w:r>
      <w:r w:rsidR="003500D0">
        <w:rPr>
          <w:rFonts w:ascii="Open Sans" w:hAnsi="Open Sans" w:cs="Open Sans"/>
          <w:sz w:val="20"/>
        </w:rPr>
        <w:t> ;</w:t>
      </w:r>
    </w:p>
    <w:p w14:paraId="271084B0" w14:textId="379FDDF9" w:rsidR="00566DBC" w:rsidRDefault="00566DBC" w:rsidP="002629D9">
      <w:pPr>
        <w:pStyle w:val="Paragraphedeliste"/>
        <w:numPr>
          <w:ilvl w:val="0"/>
          <w:numId w:val="27"/>
        </w:numPr>
        <w:spacing w:after="0"/>
        <w:jc w:val="both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piqûre de tique ou de moustique</w:t>
      </w:r>
      <w:r w:rsidR="003500D0">
        <w:rPr>
          <w:rFonts w:ascii="Open Sans" w:hAnsi="Open Sans" w:cs="Open Sans"/>
          <w:sz w:val="20"/>
        </w:rPr>
        <w:t> ;</w:t>
      </w:r>
    </w:p>
    <w:p w14:paraId="70E6D547" w14:textId="60BB6772" w:rsidR="00566DBC" w:rsidRDefault="00442CFE" w:rsidP="002629D9">
      <w:pPr>
        <w:pStyle w:val="Paragraphedeliste"/>
        <w:numPr>
          <w:ilvl w:val="0"/>
          <w:numId w:val="27"/>
        </w:numPr>
        <w:spacing w:after="0"/>
        <w:jc w:val="both"/>
        <w:rPr>
          <w:rFonts w:ascii="Open Sans" w:hAnsi="Open Sans" w:cs="Open Sans"/>
          <w:sz w:val="20"/>
        </w:rPr>
      </w:pPr>
      <w:r w:rsidRPr="008D23D0">
        <w:rPr>
          <w:rFonts w:ascii="Open Sans" w:hAnsi="Open Sans" w:cs="Open Sans"/>
          <w:sz w:val="20"/>
        </w:rPr>
        <w:t xml:space="preserve">ingestion </w:t>
      </w:r>
      <w:r w:rsidR="00FE58D7">
        <w:rPr>
          <w:rFonts w:ascii="Open Sans" w:hAnsi="Open Sans" w:cs="Open Sans"/>
          <w:sz w:val="20"/>
        </w:rPr>
        <w:t>d’eau ou d’aliment contaminés</w:t>
      </w:r>
      <w:r w:rsidR="003500D0">
        <w:rPr>
          <w:rFonts w:ascii="Open Sans" w:hAnsi="Open Sans" w:cs="Open Sans"/>
          <w:sz w:val="20"/>
        </w:rPr>
        <w:t> ;</w:t>
      </w:r>
    </w:p>
    <w:p w14:paraId="65803725" w14:textId="77777777" w:rsidR="003500D0" w:rsidRDefault="00442CFE" w:rsidP="002629D9">
      <w:pPr>
        <w:pStyle w:val="Paragraphedeliste"/>
        <w:numPr>
          <w:ilvl w:val="0"/>
          <w:numId w:val="27"/>
        </w:numPr>
        <w:spacing w:after="0"/>
        <w:jc w:val="both"/>
        <w:rPr>
          <w:rFonts w:ascii="Open Sans" w:hAnsi="Open Sans" w:cs="Open Sans"/>
          <w:sz w:val="20"/>
        </w:rPr>
      </w:pPr>
      <w:r w:rsidRPr="008D23D0">
        <w:rPr>
          <w:rFonts w:ascii="Open Sans" w:hAnsi="Open Sans" w:cs="Open Sans"/>
          <w:sz w:val="20"/>
        </w:rPr>
        <w:t xml:space="preserve">inhalation (aérosols). </w:t>
      </w:r>
    </w:p>
    <w:p w14:paraId="7910299C" w14:textId="77777777" w:rsidR="003500D0" w:rsidRDefault="003500D0" w:rsidP="002629D9">
      <w:pPr>
        <w:spacing w:after="0"/>
        <w:jc w:val="both"/>
        <w:rPr>
          <w:rFonts w:ascii="Open Sans" w:hAnsi="Open Sans" w:cs="Open Sans"/>
          <w:b/>
          <w:sz w:val="20"/>
          <w:u w:val="single"/>
        </w:rPr>
      </w:pPr>
    </w:p>
    <w:p w14:paraId="40C5ABD6" w14:textId="4D104461" w:rsidR="0049167F" w:rsidRPr="003500D0" w:rsidRDefault="00E64D46" w:rsidP="002629D9">
      <w:pPr>
        <w:spacing w:after="0"/>
        <w:jc w:val="both"/>
        <w:rPr>
          <w:rFonts w:ascii="Open Sans" w:hAnsi="Open Sans" w:cs="Open Sans"/>
          <w:sz w:val="20"/>
        </w:rPr>
      </w:pPr>
      <w:r w:rsidRPr="002629D9">
        <w:rPr>
          <w:rFonts w:ascii="Open Sans" w:hAnsi="Open Sans" w:cs="Open Sans"/>
          <w:b/>
          <w:color w:val="0665A3" w:themeColor="text2"/>
          <w:sz w:val="20"/>
          <w:u w:val="single"/>
        </w:rPr>
        <w:t>Clinique</w:t>
      </w:r>
      <w:r w:rsidR="00566DBC" w:rsidRPr="002629D9">
        <w:rPr>
          <w:rFonts w:ascii="Open Sans" w:hAnsi="Open Sans" w:cs="Open Sans"/>
          <w:color w:val="0665A3" w:themeColor="text2"/>
          <w:sz w:val="20"/>
        </w:rPr>
        <w:t xml:space="preserve"> - </w:t>
      </w:r>
      <w:r w:rsidR="0049167F" w:rsidRPr="003500D0">
        <w:rPr>
          <w:rFonts w:ascii="Open Sans" w:hAnsi="Open Sans" w:cs="Open Sans"/>
          <w:sz w:val="20"/>
        </w:rPr>
        <w:t xml:space="preserve">Incubation 2 à </w:t>
      </w:r>
      <w:r w:rsidR="00FE58D7" w:rsidRPr="003500D0">
        <w:rPr>
          <w:rFonts w:ascii="Open Sans" w:hAnsi="Open Sans" w:cs="Open Sans"/>
          <w:sz w:val="20"/>
        </w:rPr>
        <w:t>5 jours</w:t>
      </w:r>
      <w:r w:rsidR="0049167F" w:rsidRPr="003500D0">
        <w:rPr>
          <w:rFonts w:ascii="Open Sans" w:hAnsi="Open Sans" w:cs="Open Sans"/>
          <w:sz w:val="20"/>
        </w:rPr>
        <w:t xml:space="preserve"> </w:t>
      </w:r>
      <w:r w:rsidR="00FE58D7" w:rsidRPr="003500D0">
        <w:rPr>
          <w:rFonts w:ascii="Open Sans" w:hAnsi="Open Sans" w:cs="Open Sans"/>
          <w:sz w:val="20"/>
        </w:rPr>
        <w:t>(maximum 14 jours)</w:t>
      </w:r>
      <w:r w:rsidR="00E20882">
        <w:rPr>
          <w:rFonts w:ascii="Open Sans" w:hAnsi="Open Sans" w:cs="Open Sans"/>
          <w:sz w:val="20"/>
        </w:rPr>
        <w:t>.</w:t>
      </w:r>
    </w:p>
    <w:p w14:paraId="7A5E18E4" w14:textId="3CA1CE77" w:rsidR="00442CFE" w:rsidRPr="00442CFE" w:rsidRDefault="0049167F" w:rsidP="002629D9">
      <w:pPr>
        <w:jc w:val="both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S</w:t>
      </w:r>
      <w:r w:rsidR="00442CFE" w:rsidRPr="00442CFE">
        <w:rPr>
          <w:rFonts w:ascii="Open Sans" w:hAnsi="Open Sans" w:cs="Open Sans"/>
          <w:sz w:val="20"/>
        </w:rPr>
        <w:t xml:space="preserve">ymptômes initiaux peu spécifiques </w:t>
      </w:r>
      <w:r w:rsidR="00442CFE">
        <w:rPr>
          <w:rFonts w:ascii="Open Sans" w:hAnsi="Open Sans" w:cs="Open Sans"/>
          <w:sz w:val="20"/>
        </w:rPr>
        <w:t>(syndrome pseudo-grippal), p</w:t>
      </w:r>
      <w:r w:rsidR="00442CFE" w:rsidRPr="00442CFE">
        <w:rPr>
          <w:rFonts w:ascii="Open Sans" w:hAnsi="Open Sans" w:cs="Open Sans"/>
          <w:sz w:val="20"/>
        </w:rPr>
        <w:t xml:space="preserve">uis forme clinique dépendant directement de la porte d’entrée de la bactérie : </w:t>
      </w:r>
    </w:p>
    <w:p w14:paraId="1E2055AB" w14:textId="515550E6" w:rsidR="0049167F" w:rsidRPr="00E20882" w:rsidRDefault="00E20882" w:rsidP="002629D9">
      <w:pPr>
        <w:pStyle w:val="Paragraphedeliste"/>
        <w:numPr>
          <w:ilvl w:val="0"/>
          <w:numId w:val="30"/>
        </w:numPr>
        <w:ind w:left="284"/>
        <w:jc w:val="both"/>
        <w:rPr>
          <w:rFonts w:ascii="Open Sans" w:hAnsi="Open Sans"/>
          <w:sz w:val="20"/>
        </w:rPr>
      </w:pPr>
      <w:r w:rsidRPr="00E20882">
        <w:rPr>
          <w:rFonts w:ascii="Open Sans" w:hAnsi="Open Sans"/>
          <w:sz w:val="20"/>
          <w:u w:val="single"/>
        </w:rPr>
        <w:t>f</w:t>
      </w:r>
      <w:r w:rsidR="0049167F" w:rsidRPr="00E20882">
        <w:rPr>
          <w:rFonts w:ascii="Open Sans" w:hAnsi="Open Sans"/>
          <w:sz w:val="20"/>
          <w:u w:val="single"/>
        </w:rPr>
        <w:t>orme locale</w:t>
      </w:r>
      <w:r w:rsidR="00A6111A" w:rsidRPr="00E20882">
        <w:rPr>
          <w:rFonts w:ascii="Open Sans" w:hAnsi="Open Sans"/>
          <w:sz w:val="20"/>
        </w:rPr>
        <w:t xml:space="preserve"> : soit </w:t>
      </w:r>
      <w:r w:rsidR="0070082B" w:rsidRPr="00E20882">
        <w:rPr>
          <w:rFonts w:ascii="Open Sans" w:hAnsi="Open Sans"/>
          <w:sz w:val="20"/>
        </w:rPr>
        <w:t>ulcéro-ganglionnaire</w:t>
      </w:r>
      <w:r w:rsidR="0049167F" w:rsidRPr="00E20882">
        <w:rPr>
          <w:rFonts w:ascii="Open Sans" w:hAnsi="Open Sans"/>
          <w:sz w:val="20"/>
        </w:rPr>
        <w:t> </w:t>
      </w:r>
      <w:r w:rsidR="00A6111A" w:rsidRPr="00E20882">
        <w:rPr>
          <w:rFonts w:ascii="Open Sans" w:hAnsi="Open Sans"/>
          <w:sz w:val="20"/>
        </w:rPr>
        <w:t>(</w:t>
      </w:r>
      <w:r w:rsidR="0049167F" w:rsidRPr="00E20882">
        <w:rPr>
          <w:rFonts w:ascii="Open Sans" w:hAnsi="Open Sans"/>
          <w:sz w:val="20"/>
        </w:rPr>
        <w:t>lésion locale au point de pénétration, adénopathie avec ou sans ulcération</w:t>
      </w:r>
      <w:r w:rsidR="00A6111A" w:rsidRPr="00E20882">
        <w:rPr>
          <w:rFonts w:ascii="Open Sans" w:hAnsi="Open Sans"/>
          <w:sz w:val="20"/>
        </w:rPr>
        <w:t xml:space="preserve">) soit </w:t>
      </w:r>
      <w:r w:rsidR="0049167F" w:rsidRPr="00E20882">
        <w:rPr>
          <w:rFonts w:ascii="Open Sans" w:hAnsi="Open Sans"/>
          <w:sz w:val="20"/>
        </w:rPr>
        <w:t>avec conjonctivite si contact oculaire</w:t>
      </w:r>
      <w:r w:rsidR="00A6111A" w:rsidRPr="00E20882">
        <w:rPr>
          <w:rFonts w:ascii="Open Sans" w:hAnsi="Open Sans"/>
          <w:sz w:val="20"/>
        </w:rPr>
        <w:t xml:space="preserve"> (forme oculo-ganglionnaire) soit oropharyngée</w:t>
      </w:r>
      <w:r w:rsidR="00567A02">
        <w:rPr>
          <w:rFonts w:ascii="Open Sans" w:hAnsi="Open Sans"/>
          <w:sz w:val="20"/>
        </w:rPr>
        <w:t> ;</w:t>
      </w:r>
    </w:p>
    <w:p w14:paraId="59834DD9" w14:textId="6BD41705" w:rsidR="0049167F" w:rsidRPr="00E20882" w:rsidRDefault="00E20882" w:rsidP="002629D9">
      <w:pPr>
        <w:pStyle w:val="Paragraphedeliste"/>
        <w:numPr>
          <w:ilvl w:val="0"/>
          <w:numId w:val="30"/>
        </w:numPr>
        <w:ind w:left="284"/>
        <w:jc w:val="both"/>
        <w:rPr>
          <w:rFonts w:ascii="Open Sans" w:hAnsi="Open Sans"/>
          <w:sz w:val="20"/>
        </w:rPr>
      </w:pPr>
      <w:r w:rsidRPr="00E20882">
        <w:rPr>
          <w:rFonts w:ascii="Open Sans" w:hAnsi="Open Sans"/>
          <w:sz w:val="20"/>
          <w:u w:val="single"/>
        </w:rPr>
        <w:t>f</w:t>
      </w:r>
      <w:r w:rsidR="0049167F" w:rsidRPr="00E20882">
        <w:rPr>
          <w:rFonts w:ascii="Open Sans" w:hAnsi="Open Sans"/>
          <w:sz w:val="20"/>
          <w:u w:val="single"/>
        </w:rPr>
        <w:t>orme pleuropulmonaire</w:t>
      </w:r>
      <w:r w:rsidR="0049167F" w:rsidRPr="00E20882">
        <w:rPr>
          <w:rFonts w:ascii="Open Sans" w:hAnsi="Open Sans"/>
          <w:sz w:val="20"/>
        </w:rPr>
        <w:t> : toux sèche, bronchiolite, pleuropneumonie, adénopathies hilaires, détresse respiratoire</w:t>
      </w:r>
      <w:r w:rsidR="00567A02">
        <w:rPr>
          <w:rFonts w:ascii="Open Sans" w:hAnsi="Open Sans"/>
          <w:sz w:val="20"/>
        </w:rPr>
        <w:t> ;</w:t>
      </w:r>
    </w:p>
    <w:p w14:paraId="1D4E57AC" w14:textId="3DBFB218" w:rsidR="0049167F" w:rsidRPr="00E20882" w:rsidRDefault="00E20882" w:rsidP="002629D9">
      <w:pPr>
        <w:pStyle w:val="Paragraphedeliste"/>
        <w:numPr>
          <w:ilvl w:val="0"/>
          <w:numId w:val="30"/>
        </w:numPr>
        <w:ind w:left="284"/>
        <w:jc w:val="both"/>
        <w:rPr>
          <w:rFonts w:ascii="Open Sans" w:hAnsi="Open Sans"/>
          <w:sz w:val="20"/>
        </w:rPr>
      </w:pPr>
      <w:r w:rsidRPr="00E20882">
        <w:rPr>
          <w:rFonts w:ascii="Open Sans" w:hAnsi="Open Sans"/>
          <w:sz w:val="20"/>
          <w:u w:val="single"/>
        </w:rPr>
        <w:t>f</w:t>
      </w:r>
      <w:r w:rsidR="0049167F" w:rsidRPr="00E20882">
        <w:rPr>
          <w:rFonts w:ascii="Open Sans" w:hAnsi="Open Sans"/>
          <w:sz w:val="20"/>
          <w:u w:val="single"/>
        </w:rPr>
        <w:t>orme typhoïdique</w:t>
      </w:r>
      <w:r w:rsidR="0049167F" w:rsidRPr="00E20882">
        <w:rPr>
          <w:rFonts w:ascii="Open Sans" w:hAnsi="Open Sans"/>
          <w:sz w:val="20"/>
        </w:rPr>
        <w:t xml:space="preserve"> : </w:t>
      </w:r>
      <w:r w:rsidR="00127A91" w:rsidRPr="00E20882">
        <w:rPr>
          <w:rFonts w:ascii="Open Sans" w:hAnsi="Open Sans"/>
          <w:sz w:val="20"/>
        </w:rPr>
        <w:t>fièvres</w:t>
      </w:r>
      <w:r w:rsidR="0049167F" w:rsidRPr="00E20882">
        <w:rPr>
          <w:rFonts w:ascii="Open Sans" w:hAnsi="Open Sans"/>
          <w:sz w:val="20"/>
        </w:rPr>
        <w:t>, céphalée, asthénie, vomissement e</w:t>
      </w:r>
      <w:r w:rsidR="00FF449A" w:rsidRPr="00E20882">
        <w:rPr>
          <w:rFonts w:ascii="Open Sans" w:hAnsi="Open Sans"/>
          <w:sz w:val="20"/>
        </w:rPr>
        <w:t xml:space="preserve">t douleurs abdominales, pouvant </w:t>
      </w:r>
      <w:r w:rsidR="0049167F" w:rsidRPr="00E20882">
        <w:rPr>
          <w:rFonts w:ascii="Open Sans" w:hAnsi="Open Sans"/>
          <w:sz w:val="20"/>
        </w:rPr>
        <w:t>évoluer vers un choc septique</w:t>
      </w:r>
      <w:r w:rsidR="00567A02">
        <w:rPr>
          <w:rFonts w:ascii="Open Sans" w:hAnsi="Open Sans"/>
          <w:sz w:val="20"/>
        </w:rPr>
        <w:t>.</w:t>
      </w:r>
    </w:p>
    <w:p w14:paraId="61863328" w14:textId="7BD4AC95" w:rsidR="00E64D46" w:rsidRPr="00567A02" w:rsidRDefault="00CC2F0F" w:rsidP="002629D9">
      <w:pPr>
        <w:pStyle w:val="Titre2"/>
        <w:jc w:val="both"/>
      </w:pPr>
      <w:r w:rsidRPr="00567A02">
        <w:t>D</w:t>
      </w:r>
      <w:r w:rsidR="00567A02" w:rsidRPr="00567A02">
        <w:t>È</w:t>
      </w:r>
      <w:r w:rsidRPr="00567A02">
        <w:t>S</w:t>
      </w:r>
      <w:r w:rsidR="00E64D46" w:rsidRPr="00567A02">
        <w:t xml:space="preserve"> SUSPICION</w:t>
      </w:r>
      <w:r w:rsidR="00046689" w:rsidRPr="00567A02">
        <w:t xml:space="preserve"> = tableau clinique + exposition</w:t>
      </w:r>
    </w:p>
    <w:p w14:paraId="57C8495D" w14:textId="329C2B9E" w:rsidR="00567A02" w:rsidRPr="006533AB" w:rsidRDefault="00394BB3" w:rsidP="002629D9">
      <w:pPr>
        <w:pStyle w:val="Paragraphedeliste"/>
        <w:numPr>
          <w:ilvl w:val="0"/>
          <w:numId w:val="31"/>
        </w:numPr>
        <w:spacing w:after="0" w:line="240" w:lineRule="auto"/>
        <w:ind w:left="284"/>
        <w:jc w:val="both"/>
        <w:rPr>
          <w:rFonts w:ascii="Open Sans" w:hAnsi="Open Sans" w:cs="Open Sans"/>
          <w:sz w:val="20"/>
        </w:rPr>
      </w:pPr>
      <w:r w:rsidRPr="006533AB">
        <w:rPr>
          <w:rFonts w:ascii="Open Sans" w:hAnsi="Open Sans" w:cs="Open Sans"/>
          <w:b/>
          <w:sz w:val="20"/>
        </w:rPr>
        <w:t>Protéger</w:t>
      </w:r>
      <w:r w:rsidRPr="006533AB">
        <w:rPr>
          <w:rFonts w:ascii="Open Sans" w:hAnsi="Open Sans" w:cs="Open Sans"/>
          <w:sz w:val="20"/>
        </w:rPr>
        <w:t xml:space="preserve"> : </w:t>
      </w:r>
      <w:r w:rsidR="00442CFE" w:rsidRPr="006533AB">
        <w:rPr>
          <w:rFonts w:ascii="Open Sans" w:hAnsi="Open Sans" w:cs="Open Sans"/>
          <w:sz w:val="20"/>
        </w:rPr>
        <w:t>précautions standard</w:t>
      </w:r>
      <w:r w:rsidR="00567A02" w:rsidRPr="006533AB">
        <w:rPr>
          <w:rFonts w:ascii="Open Sans" w:hAnsi="Open Sans" w:cs="Open Sans"/>
          <w:sz w:val="20"/>
        </w:rPr>
        <w:t>.</w:t>
      </w:r>
    </w:p>
    <w:p w14:paraId="6FF751F5" w14:textId="7B11AF20" w:rsidR="00E64D46" w:rsidRPr="006533AB" w:rsidRDefault="00394BB3" w:rsidP="002629D9">
      <w:pPr>
        <w:pStyle w:val="Paragraphedeliste"/>
        <w:numPr>
          <w:ilvl w:val="0"/>
          <w:numId w:val="31"/>
        </w:numPr>
        <w:spacing w:after="0" w:line="240" w:lineRule="auto"/>
        <w:ind w:left="284"/>
        <w:jc w:val="both"/>
        <w:rPr>
          <w:rFonts w:ascii="Open Sans" w:hAnsi="Open Sans" w:cs="Open Sans"/>
          <w:sz w:val="20"/>
        </w:rPr>
      </w:pPr>
      <w:r w:rsidRPr="006533AB">
        <w:rPr>
          <w:rFonts w:ascii="Open Sans" w:hAnsi="Open Sans" w:cs="Open Sans"/>
          <w:b/>
          <w:sz w:val="20"/>
        </w:rPr>
        <w:t>Prélever et démarrer la prise en charge au plus tôt</w:t>
      </w:r>
      <w:r w:rsidRPr="006533AB">
        <w:rPr>
          <w:rFonts w:ascii="Open Sans" w:hAnsi="Open Sans" w:cs="Open Sans"/>
          <w:sz w:val="20"/>
        </w:rPr>
        <w:t xml:space="preserve"> : </w:t>
      </w:r>
    </w:p>
    <w:p w14:paraId="4A9FC30C" w14:textId="7630949E" w:rsidR="00147FA8" w:rsidRPr="00567A02" w:rsidRDefault="00046689" w:rsidP="002629D9">
      <w:pPr>
        <w:pStyle w:val="Paragraphedeliste"/>
        <w:numPr>
          <w:ilvl w:val="1"/>
          <w:numId w:val="31"/>
        </w:numPr>
        <w:spacing w:after="0" w:line="240" w:lineRule="auto"/>
        <w:jc w:val="both"/>
        <w:rPr>
          <w:rFonts w:ascii="Open Sans" w:hAnsi="Open Sans" w:cs="Open Sans"/>
          <w:b/>
          <w:sz w:val="20"/>
        </w:rPr>
      </w:pPr>
      <w:r w:rsidRPr="00567A02">
        <w:rPr>
          <w:rFonts w:ascii="Open Sans" w:hAnsi="Open Sans" w:cs="Open Sans"/>
          <w:sz w:val="20"/>
        </w:rPr>
        <w:t xml:space="preserve">Contamination en laboratoire possible = </w:t>
      </w:r>
      <w:r w:rsidR="00567A02" w:rsidRPr="00567A02">
        <w:rPr>
          <w:rFonts w:ascii="Open Sans" w:hAnsi="Open Sans" w:cs="Open Sans"/>
          <w:b/>
          <w:sz w:val="20"/>
        </w:rPr>
        <w:t>p</w:t>
      </w:r>
      <w:r w:rsidRPr="00567A02">
        <w:rPr>
          <w:rFonts w:ascii="Open Sans" w:hAnsi="Open Sans" w:cs="Open Sans"/>
          <w:b/>
          <w:sz w:val="20"/>
        </w:rPr>
        <w:t xml:space="preserve">révenir </w:t>
      </w:r>
      <w:r w:rsidR="00147FA8" w:rsidRPr="00567A02">
        <w:rPr>
          <w:rFonts w:ascii="Open Sans" w:hAnsi="Open Sans" w:cs="Open Sans"/>
          <w:b/>
          <w:sz w:val="20"/>
        </w:rPr>
        <w:t>le laboratoire</w:t>
      </w:r>
      <w:r w:rsidRPr="00567A02">
        <w:rPr>
          <w:rFonts w:ascii="Open Sans" w:hAnsi="Open Sans" w:cs="Open Sans"/>
          <w:b/>
          <w:sz w:val="20"/>
        </w:rPr>
        <w:t xml:space="preserve"> dès la réalisation du prélèvement</w:t>
      </w:r>
      <w:r w:rsidR="00567A02">
        <w:rPr>
          <w:rFonts w:ascii="Open Sans" w:hAnsi="Open Sans" w:cs="Open Sans"/>
          <w:b/>
          <w:sz w:val="20"/>
        </w:rPr>
        <w:t>.</w:t>
      </w:r>
    </w:p>
    <w:p w14:paraId="69D1DC66" w14:textId="7C08E2DE" w:rsidR="00046689" w:rsidRPr="00567A02" w:rsidRDefault="00046689" w:rsidP="002629D9">
      <w:pPr>
        <w:pStyle w:val="Paragraphedeliste"/>
        <w:numPr>
          <w:ilvl w:val="1"/>
          <w:numId w:val="31"/>
        </w:numPr>
        <w:spacing w:after="0" w:line="240" w:lineRule="auto"/>
        <w:jc w:val="both"/>
        <w:rPr>
          <w:rFonts w:ascii="Open Sans" w:hAnsi="Open Sans" w:cs="Open Sans"/>
          <w:sz w:val="20"/>
        </w:rPr>
      </w:pPr>
      <w:r w:rsidRPr="00567A02">
        <w:rPr>
          <w:rFonts w:ascii="Open Sans" w:hAnsi="Open Sans" w:cs="Open Sans"/>
          <w:sz w:val="20"/>
        </w:rPr>
        <w:t xml:space="preserve">Prélèvement sang, tissus, sécrétions respiratoires </w:t>
      </w:r>
      <w:r w:rsidR="0070082B" w:rsidRPr="00567A02">
        <w:rPr>
          <w:rFonts w:ascii="Open Sans" w:hAnsi="Open Sans" w:cs="Open Sans"/>
          <w:sz w:val="20"/>
        </w:rPr>
        <w:t xml:space="preserve">vers un laboratoire </w:t>
      </w:r>
      <w:r w:rsidR="00825463" w:rsidRPr="00567A02">
        <w:rPr>
          <w:rFonts w:ascii="Open Sans" w:hAnsi="Open Sans" w:cs="Open Sans"/>
          <w:sz w:val="20"/>
        </w:rPr>
        <w:t xml:space="preserve">de bactériologie </w:t>
      </w:r>
      <w:r w:rsidR="00567A02">
        <w:rPr>
          <w:rFonts w:ascii="Open Sans" w:hAnsi="Open Sans" w:cs="Open Sans"/>
          <w:sz w:val="20"/>
        </w:rPr>
        <w:t>LSB3 (</w:t>
      </w:r>
      <w:r w:rsidR="00FF449A" w:rsidRPr="00567A02" w:rsidDel="0070082B">
        <w:rPr>
          <w:rFonts w:ascii="Open Sans" w:hAnsi="Open Sans" w:cs="Open Sans"/>
          <w:sz w:val="20"/>
        </w:rPr>
        <w:t>LSB</w:t>
      </w:r>
      <w:r w:rsidR="00825463" w:rsidRPr="00567A02">
        <w:rPr>
          <w:rFonts w:ascii="Open Sans" w:hAnsi="Open Sans" w:cs="Open Sans"/>
          <w:sz w:val="20"/>
        </w:rPr>
        <w:t xml:space="preserve">2 </w:t>
      </w:r>
      <w:r w:rsidR="00567A02">
        <w:rPr>
          <w:rFonts w:ascii="Open Sans" w:hAnsi="Open Sans" w:cs="Open Sans"/>
          <w:sz w:val="20"/>
        </w:rPr>
        <w:t>possible pour le</w:t>
      </w:r>
      <w:r w:rsidR="00825463" w:rsidRPr="00567A02">
        <w:rPr>
          <w:rFonts w:ascii="Open Sans" w:hAnsi="Open Sans" w:cs="Open Sans"/>
          <w:sz w:val="20"/>
        </w:rPr>
        <w:t xml:space="preserve"> type B).</w:t>
      </w:r>
      <w:r w:rsidRPr="00567A02">
        <w:rPr>
          <w:rFonts w:ascii="Open Sans" w:hAnsi="Open Sans" w:cs="Open Sans"/>
          <w:sz w:val="20"/>
        </w:rPr>
        <w:t xml:space="preserve"> </w:t>
      </w:r>
      <w:r w:rsidR="00825463" w:rsidRPr="00567A02">
        <w:rPr>
          <w:rFonts w:ascii="Open Sans" w:hAnsi="Open Sans" w:cs="Open Sans"/>
          <w:sz w:val="20"/>
        </w:rPr>
        <w:t>A</w:t>
      </w:r>
      <w:r w:rsidRPr="00567A02">
        <w:rPr>
          <w:rFonts w:ascii="Open Sans" w:hAnsi="Open Sans" w:cs="Open Sans"/>
          <w:sz w:val="20"/>
        </w:rPr>
        <w:t>ntibiogramme impératif</w:t>
      </w:r>
      <w:r w:rsidR="00825463" w:rsidRPr="00567A02">
        <w:rPr>
          <w:rFonts w:ascii="Open Sans" w:hAnsi="Open Sans" w:cs="Open Sans"/>
          <w:sz w:val="20"/>
        </w:rPr>
        <w:t xml:space="preserve"> si bioterrorisme</w:t>
      </w:r>
      <w:r w:rsidR="00567A02">
        <w:rPr>
          <w:rFonts w:ascii="Open Sans" w:hAnsi="Open Sans" w:cs="Open Sans"/>
          <w:sz w:val="20"/>
        </w:rPr>
        <w:t>.</w:t>
      </w:r>
    </w:p>
    <w:p w14:paraId="55EEC8A4" w14:textId="2D870528" w:rsidR="006533AB" w:rsidRPr="002629D9" w:rsidRDefault="00046689" w:rsidP="002629D9">
      <w:pPr>
        <w:pStyle w:val="Paragraphedeliste"/>
        <w:numPr>
          <w:ilvl w:val="1"/>
          <w:numId w:val="31"/>
        </w:numPr>
        <w:spacing w:after="0" w:line="240" w:lineRule="auto"/>
        <w:jc w:val="both"/>
        <w:rPr>
          <w:rFonts w:ascii="Open Sans" w:hAnsi="Open Sans" w:cs="Open Sans"/>
          <w:sz w:val="20"/>
        </w:rPr>
      </w:pPr>
      <w:r w:rsidRPr="00567A02">
        <w:rPr>
          <w:rFonts w:ascii="Open Sans" w:hAnsi="Open Sans" w:cs="Open Sans"/>
          <w:b/>
          <w:sz w:val="20"/>
        </w:rPr>
        <w:t>Traitements</w:t>
      </w:r>
      <w:r w:rsidRPr="00567A02">
        <w:rPr>
          <w:rFonts w:ascii="Open Sans" w:hAnsi="Open Sans" w:cs="Open Sans"/>
          <w:sz w:val="20"/>
        </w:rPr>
        <w:t xml:space="preserve"> antibiotiques curatifs pour les patients </w:t>
      </w:r>
      <w:r w:rsidR="006533AB" w:rsidRPr="00567A02">
        <w:rPr>
          <w:rFonts w:ascii="Open Sans" w:hAnsi="Open Sans" w:cs="Open Sans"/>
          <w:sz w:val="20"/>
        </w:rPr>
        <w:t>: précoces et sans délais : cf verso</w:t>
      </w:r>
      <w:r w:rsidR="006533AB">
        <w:rPr>
          <w:rFonts w:ascii="Open Sans" w:hAnsi="Open Sans" w:cs="Open Sans"/>
          <w:sz w:val="20"/>
        </w:rPr>
        <w:t xml:space="preserve">. </w:t>
      </w:r>
      <w:r w:rsidR="006533AB" w:rsidRPr="006533AB">
        <w:rPr>
          <w:rFonts w:ascii="Open Sans" w:hAnsi="Open Sans" w:cs="Open Sans"/>
          <w:sz w:val="20"/>
        </w:rPr>
        <w:t>P</w:t>
      </w:r>
      <w:r w:rsidRPr="006533AB">
        <w:rPr>
          <w:rFonts w:ascii="Open Sans" w:hAnsi="Open Sans" w:cs="Open Sans"/>
          <w:sz w:val="20"/>
        </w:rPr>
        <w:t>rophylactiques pour les personnes cas contact</w:t>
      </w:r>
      <w:r w:rsidR="0070082B" w:rsidRPr="006533AB">
        <w:rPr>
          <w:rFonts w:ascii="Open Sans" w:hAnsi="Open Sans" w:cs="Open Sans"/>
          <w:sz w:val="20"/>
        </w:rPr>
        <w:t>s</w:t>
      </w:r>
      <w:r w:rsidR="006533AB" w:rsidRPr="006533AB">
        <w:rPr>
          <w:rFonts w:ascii="Open Sans" w:hAnsi="Open Sans" w:cs="Open Sans"/>
          <w:sz w:val="20"/>
        </w:rPr>
        <w:t xml:space="preserve">, exposées </w:t>
      </w:r>
      <w:r w:rsidR="006533AB" w:rsidRPr="006533AB">
        <w:rPr>
          <w:rFonts w:ascii="Open Sans" w:hAnsi="Open Sans" w:cs="Open Sans"/>
          <w:b/>
          <w:sz w:val="20"/>
        </w:rPr>
        <w:t>et</w:t>
      </w:r>
      <w:r w:rsidR="006533AB" w:rsidRPr="006533AB">
        <w:rPr>
          <w:rFonts w:ascii="Open Sans" w:hAnsi="Open Sans" w:cs="Open Sans"/>
          <w:sz w:val="20"/>
        </w:rPr>
        <w:t xml:space="preserve"> asymptomatiques) : </w:t>
      </w:r>
      <w:r w:rsidR="006533AB" w:rsidRPr="006533AB">
        <w:rPr>
          <w:rFonts w:ascii="Open Sans" w:hAnsi="Open Sans" w:cs="Open Sans"/>
          <w:sz w:val="18"/>
        </w:rPr>
        <w:t>Ciprofloxacine : 500mg/12h ou Doxycycline : 100 mg/12h ; Enfant (&lt;45kg)</w:t>
      </w:r>
      <w:r w:rsidR="006533AB" w:rsidRPr="006533AB">
        <w:rPr>
          <w:rFonts w:ascii="Open Sans" w:hAnsi="Open Sans" w:cs="Open Sans"/>
          <w:b/>
          <w:sz w:val="18"/>
        </w:rPr>
        <w:t xml:space="preserve"> : </w:t>
      </w:r>
      <w:r w:rsidR="006533AB" w:rsidRPr="006533AB">
        <w:rPr>
          <w:rFonts w:ascii="Open Sans" w:hAnsi="Open Sans" w:cs="Open Sans"/>
          <w:sz w:val="18"/>
        </w:rPr>
        <w:t>Ciprofloxacine : 15mg/kg/12h (sans dépasser 500mg/24h) ou doxycycline : 2mg/kg/12h</w:t>
      </w:r>
      <w:r w:rsidR="006533AB" w:rsidRPr="006533AB">
        <w:rPr>
          <w:rFonts w:ascii="Open Sans" w:hAnsi="Open Sans" w:cs="Open Sans"/>
          <w:b/>
          <w:sz w:val="18"/>
          <w:u w:val="single"/>
        </w:rPr>
        <w:t xml:space="preserve"> </w:t>
      </w:r>
      <w:r w:rsidR="006533AB" w:rsidRPr="006533AB">
        <w:rPr>
          <w:rFonts w:ascii="Open Sans" w:hAnsi="Open Sans" w:cs="Open Sans"/>
          <w:sz w:val="18"/>
        </w:rPr>
        <w:t>(sans dépasser 200mg/24h)</w:t>
      </w:r>
    </w:p>
    <w:p w14:paraId="2FDD9C1C" w14:textId="77777777" w:rsidR="002629D9" w:rsidRPr="006533AB" w:rsidRDefault="002629D9" w:rsidP="002629D9">
      <w:pPr>
        <w:pStyle w:val="Paragraphedeliste"/>
        <w:spacing w:after="0" w:line="240" w:lineRule="auto"/>
        <w:ind w:left="1440"/>
        <w:jc w:val="both"/>
        <w:rPr>
          <w:rFonts w:ascii="Open Sans" w:hAnsi="Open Sans" w:cs="Open Sans"/>
          <w:sz w:val="20"/>
        </w:rPr>
      </w:pPr>
    </w:p>
    <w:p w14:paraId="2F8AC5A3" w14:textId="2B4D33B8" w:rsidR="006533AB" w:rsidRDefault="006E0B7B" w:rsidP="002629D9">
      <w:pPr>
        <w:pStyle w:val="Paragraphedeliste"/>
        <w:numPr>
          <w:ilvl w:val="0"/>
          <w:numId w:val="31"/>
        </w:numPr>
        <w:spacing w:after="0" w:line="240" w:lineRule="auto"/>
        <w:ind w:left="284"/>
        <w:jc w:val="both"/>
        <w:rPr>
          <w:rFonts w:ascii="Open Sans" w:hAnsi="Open Sans" w:cs="Open Sans"/>
          <w:sz w:val="20"/>
        </w:rPr>
      </w:pPr>
      <w:r w:rsidRPr="006533AB">
        <w:rPr>
          <w:rFonts w:ascii="Open Sans" w:hAnsi="Open Sans" w:cs="Open Sans"/>
          <w:b/>
          <w:sz w:val="20"/>
        </w:rPr>
        <w:t>Faire appel à l’expertise</w:t>
      </w:r>
      <w:r w:rsidRPr="006533AB">
        <w:rPr>
          <w:rFonts w:ascii="Open Sans" w:hAnsi="Open Sans" w:cs="Open Sans"/>
          <w:sz w:val="20"/>
        </w:rPr>
        <w:t> : C</w:t>
      </w:r>
      <w:r w:rsidR="00632D89">
        <w:rPr>
          <w:rFonts w:ascii="Open Sans" w:hAnsi="Open Sans" w:cs="Open Sans"/>
          <w:sz w:val="20"/>
        </w:rPr>
        <w:t>entre national de référence (C</w:t>
      </w:r>
      <w:r w:rsidRPr="006533AB">
        <w:rPr>
          <w:rFonts w:ascii="Open Sans" w:hAnsi="Open Sans" w:cs="Open Sans"/>
          <w:sz w:val="20"/>
        </w:rPr>
        <w:t>NR</w:t>
      </w:r>
      <w:r w:rsidR="00632D89">
        <w:rPr>
          <w:rFonts w:ascii="Open Sans" w:hAnsi="Open Sans" w:cs="Open Sans"/>
          <w:sz w:val="20"/>
        </w:rPr>
        <w:t>)</w:t>
      </w:r>
      <w:r w:rsidRPr="006533AB">
        <w:rPr>
          <w:rFonts w:ascii="Open Sans" w:hAnsi="Open Sans" w:cs="Open Sans"/>
          <w:sz w:val="20"/>
        </w:rPr>
        <w:t xml:space="preserve"> </w:t>
      </w:r>
      <w:r w:rsidR="00442CFE" w:rsidRPr="006533AB">
        <w:rPr>
          <w:rFonts w:ascii="Open Sans" w:hAnsi="Open Sans" w:cs="Open Sans"/>
          <w:i/>
          <w:sz w:val="20"/>
        </w:rPr>
        <w:t>F</w:t>
      </w:r>
      <w:r w:rsidR="0049167F" w:rsidRPr="006533AB">
        <w:rPr>
          <w:rFonts w:ascii="Open Sans" w:hAnsi="Open Sans" w:cs="Open Sans"/>
          <w:i/>
          <w:sz w:val="20"/>
        </w:rPr>
        <w:t>ran</w:t>
      </w:r>
      <w:r w:rsidR="00442CFE" w:rsidRPr="006533AB">
        <w:rPr>
          <w:rFonts w:ascii="Open Sans" w:hAnsi="Open Sans" w:cs="Open Sans"/>
          <w:i/>
          <w:sz w:val="20"/>
        </w:rPr>
        <w:t>cisella tularensis</w:t>
      </w:r>
      <w:r w:rsidR="00442CFE" w:rsidRPr="006533AB">
        <w:rPr>
          <w:rFonts w:ascii="Open Sans" w:hAnsi="Open Sans" w:cs="Open Sans"/>
          <w:sz w:val="20"/>
        </w:rPr>
        <w:t xml:space="preserve"> 04 76 76 54 79 - </w:t>
      </w:r>
      <w:hyperlink r:id="rId11" w:history="1">
        <w:r w:rsidR="00442CFE" w:rsidRPr="006533AB">
          <w:rPr>
            <w:rStyle w:val="Lienhypertexte"/>
            <w:rFonts w:ascii="Open Sans" w:hAnsi="Open Sans" w:cs="Open Sans"/>
            <w:sz w:val="20"/>
          </w:rPr>
          <w:t>cnr-francisella@chu-grenoble.fr</w:t>
        </w:r>
      </w:hyperlink>
      <w:r w:rsidR="00442CFE" w:rsidRPr="006533AB">
        <w:rPr>
          <w:rFonts w:ascii="Open Sans" w:hAnsi="Open Sans" w:cs="Open Sans"/>
          <w:sz w:val="20"/>
        </w:rPr>
        <w:t xml:space="preserve"> </w:t>
      </w:r>
      <w:r w:rsidRPr="006533AB">
        <w:rPr>
          <w:rFonts w:ascii="Open Sans" w:hAnsi="Open Sans" w:cs="Open Sans"/>
          <w:sz w:val="20"/>
        </w:rPr>
        <w:t xml:space="preserve"> </w:t>
      </w:r>
    </w:p>
    <w:p w14:paraId="06F0EBE0" w14:textId="77777777" w:rsidR="002629D9" w:rsidRDefault="002629D9" w:rsidP="002629D9">
      <w:pPr>
        <w:pStyle w:val="Paragraphedeliste"/>
        <w:spacing w:after="0" w:line="240" w:lineRule="auto"/>
        <w:ind w:left="284"/>
        <w:jc w:val="both"/>
        <w:rPr>
          <w:rFonts w:ascii="Open Sans" w:hAnsi="Open Sans" w:cs="Open Sans"/>
          <w:sz w:val="20"/>
        </w:rPr>
      </w:pPr>
    </w:p>
    <w:p w14:paraId="77BD13B6" w14:textId="24000349" w:rsidR="006A6109" w:rsidRPr="006533AB" w:rsidRDefault="006A6109" w:rsidP="002629D9">
      <w:pPr>
        <w:pStyle w:val="Paragraphedeliste"/>
        <w:numPr>
          <w:ilvl w:val="0"/>
          <w:numId w:val="31"/>
        </w:numPr>
        <w:spacing w:after="0" w:line="240" w:lineRule="auto"/>
        <w:ind w:left="284"/>
        <w:jc w:val="both"/>
        <w:rPr>
          <w:rFonts w:ascii="Open Sans" w:hAnsi="Open Sans" w:cs="Open Sans"/>
          <w:sz w:val="20"/>
        </w:rPr>
      </w:pPr>
      <w:r w:rsidRPr="006533AB">
        <w:rPr>
          <w:rFonts w:ascii="Open Sans" w:hAnsi="Open Sans" w:cs="Open Sans"/>
          <w:b/>
          <w:sz w:val="20"/>
        </w:rPr>
        <w:t>Alerter</w:t>
      </w:r>
      <w:r w:rsidRPr="006533AB">
        <w:rPr>
          <w:rFonts w:ascii="Open Sans" w:hAnsi="Open Sans" w:cs="Open Sans"/>
          <w:sz w:val="20"/>
        </w:rPr>
        <w:t> : Agence Régionale de Santé. Le signalement aux autorités de santé déterminera les mesures à prendre concernant la source de la contamination.</w:t>
      </w:r>
    </w:p>
    <w:p w14:paraId="0BAF77B4" w14:textId="7F56E718" w:rsidR="00567A02" w:rsidRDefault="00567A02" w:rsidP="002629D9">
      <w:pPr>
        <w:jc w:val="both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br w:type="page"/>
      </w:r>
    </w:p>
    <w:p w14:paraId="43EC7383" w14:textId="77777777" w:rsidR="00567A02" w:rsidRDefault="00567A02" w:rsidP="006A6109">
      <w:pPr>
        <w:spacing w:after="0" w:line="240" w:lineRule="auto"/>
        <w:rPr>
          <w:rFonts w:ascii="Open Sans" w:hAnsi="Open Sans" w:cs="Open Sans"/>
          <w:sz w:val="20"/>
        </w:rPr>
      </w:pPr>
    </w:p>
    <w:p w14:paraId="36A7C1B1" w14:textId="273613E4" w:rsidR="00E64D46" w:rsidRPr="00BC7250" w:rsidRDefault="006213D5" w:rsidP="00E64D46">
      <w:pPr>
        <w:jc w:val="center"/>
        <w:rPr>
          <w:rFonts w:ascii="Open Sans" w:hAnsi="Open Sans" w:cs="Open Sans"/>
          <w:sz w:val="34"/>
        </w:rPr>
      </w:pPr>
      <w:r w:rsidRPr="00BC7250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F00809D" wp14:editId="60A8DD19">
                <wp:simplePos x="0" y="0"/>
                <wp:positionH relativeFrom="margin">
                  <wp:posOffset>-213995</wp:posOffset>
                </wp:positionH>
                <wp:positionV relativeFrom="paragraph">
                  <wp:posOffset>485824</wp:posOffset>
                </wp:positionV>
                <wp:extent cx="6014915" cy="901700"/>
                <wp:effectExtent l="0" t="0" r="24130" b="1270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4915" cy="90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CF12E1" w14:textId="77777777" w:rsidR="00BC7250" w:rsidRPr="000F091A" w:rsidRDefault="00BC7250" w:rsidP="00BC7250">
                            <w:pPr>
                              <w:spacing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</w:rPr>
                            </w:pPr>
                            <w:r w:rsidRPr="000F091A">
                              <w:rPr>
                                <w:rFonts w:ascii="Open Sans" w:hAnsi="Open Sans" w:cs="Open Sans"/>
                                <w:b/>
                              </w:rPr>
                              <w:t xml:space="preserve">ACCUEIL 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</w:rPr>
                              <w:t xml:space="preserve">/ ÉVALUATION </w:t>
                            </w:r>
                            <w:r w:rsidRPr="000F091A">
                              <w:rPr>
                                <w:rFonts w:ascii="Open Sans" w:hAnsi="Open Sans" w:cs="Open Sans"/>
                                <w:b/>
                              </w:rPr>
                              <w:t>DES PERSONNES EXPOS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</w:rPr>
                              <w:t>É</w:t>
                            </w:r>
                            <w:r w:rsidRPr="000F091A">
                              <w:rPr>
                                <w:rFonts w:ascii="Open Sans" w:hAnsi="Open Sans" w:cs="Open Sans"/>
                                <w:b/>
                              </w:rPr>
                              <w:t>ES</w:t>
                            </w:r>
                          </w:p>
                          <w:p w14:paraId="06BB023A" w14:textId="305C8321" w:rsidR="00BC7250" w:rsidRPr="006213D5" w:rsidRDefault="006533AB" w:rsidP="006533AB">
                            <w:pPr>
                              <w:numPr>
                                <w:ilvl w:val="0"/>
                                <w:numId w:val="20"/>
                              </w:numPr>
                              <w:tabs>
                                <w:tab w:val="left" w:pos="284"/>
                              </w:tabs>
                              <w:spacing w:line="240" w:lineRule="auto"/>
                              <w:ind w:left="142" w:hanging="142"/>
                              <w:rPr>
                                <w:rFonts w:ascii="Open Sans" w:hAnsi="Open Sans" w:cs="Open Sans"/>
                                <w:sz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0"/>
                              </w:rPr>
                              <w:t>SOIGNANTS, PATIENTS et</w:t>
                            </w:r>
                            <w:r w:rsidR="00BC7250" w:rsidRPr="00B640FF">
                              <w:rPr>
                                <w:rFonts w:ascii="Open Sans" w:hAnsi="Open Sans" w:cs="Open Sans"/>
                                <w:sz w:val="20"/>
                              </w:rPr>
                              <w:t xml:space="preserve"> EXPOSÉS : précautions standard </w:t>
                            </w:r>
                          </w:p>
                          <w:p w14:paraId="4F512EE1" w14:textId="114186D8" w:rsidR="00BC7250" w:rsidRPr="00B640FF" w:rsidRDefault="00BC7250" w:rsidP="006533AB">
                            <w:pPr>
                              <w:numPr>
                                <w:ilvl w:val="0"/>
                                <w:numId w:val="20"/>
                              </w:numPr>
                              <w:tabs>
                                <w:tab w:val="left" w:pos="284"/>
                              </w:tabs>
                              <w:spacing w:line="240" w:lineRule="auto"/>
                              <w:ind w:left="142" w:hanging="142"/>
                              <w:rPr>
                                <w:rFonts w:ascii="Open Sans" w:hAnsi="Open Sans" w:cs="Open Sans"/>
                                <w:sz w:val="20"/>
                              </w:rPr>
                            </w:pPr>
                            <w:r w:rsidRPr="00B640FF">
                              <w:rPr>
                                <w:rFonts w:ascii="Open Sans" w:hAnsi="Open Sans" w:cs="Open Sans"/>
                                <w:sz w:val="20"/>
                              </w:rPr>
                              <w:t>EVALUATION CLINIQUE</w:t>
                            </w:r>
                            <w:r w:rsidR="006213D5">
                              <w:rPr>
                                <w:rFonts w:ascii="Open Sans" w:hAnsi="Open Sans" w:cs="Open Sans"/>
                                <w:sz w:val="20"/>
                              </w:rPr>
                              <w:t xml:space="preserve"> : </w:t>
                            </w:r>
                            <w:r w:rsidR="006533AB">
                              <w:rPr>
                                <w:rFonts w:ascii="Open Sans" w:hAnsi="Open Sans" w:cs="Open Sans"/>
                                <w:sz w:val="20"/>
                              </w:rPr>
                              <w:t>signes cliniques</w:t>
                            </w:r>
                            <w:r w:rsidR="006213D5">
                              <w:rPr>
                                <w:rFonts w:ascii="Open Sans" w:hAnsi="Open Sans" w:cs="Open Sans"/>
                                <w:sz w:val="20"/>
                              </w:rPr>
                              <w:t>, gravité</w:t>
                            </w:r>
                            <w:r w:rsidR="006533AB">
                              <w:rPr>
                                <w:rFonts w:ascii="Open Sans" w:hAnsi="Open Sans" w:cs="Open Sans"/>
                                <w:sz w:val="20"/>
                              </w:rPr>
                              <w:t xml:space="preserve"> </w:t>
                            </w:r>
                            <w:r w:rsidR="006533AB" w:rsidRPr="006533AB">
                              <w:rPr>
                                <w:rFonts w:ascii="Open Sans" w:hAnsi="Open Sans" w:cs="Open Sans"/>
                                <w:sz w:val="20"/>
                              </w:rPr>
                              <w:sym w:font="Wingdings" w:char="F0E8"/>
                            </w:r>
                            <w:r w:rsidR="006533AB">
                              <w:rPr>
                                <w:rFonts w:ascii="Open Sans" w:hAnsi="Open Sans" w:cs="Open Sans"/>
                                <w:sz w:val="20"/>
                              </w:rPr>
                              <w:t xml:space="preserve"> si asymptomatique = prophylaxie antibiotique </w:t>
                            </w:r>
                          </w:p>
                          <w:p w14:paraId="78805656" w14:textId="77777777" w:rsidR="00BC7250" w:rsidRPr="0066211A" w:rsidRDefault="00BC7250" w:rsidP="00BC7250">
                            <w:pPr>
                              <w:spacing w:line="240" w:lineRule="auto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00809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16.85pt;margin-top:38.25pt;width:473.6pt;height:71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">
                <v:textbox>
                  <w:txbxContent>
                    <w:p w14:paraId="1BCF12E1" w14:textId="77777777" w:rsidR="00BC7250" w:rsidRPr="000F091A" w:rsidRDefault="00BC7250" w:rsidP="00BC7250">
                      <w:pPr>
                        <w:spacing w:line="240" w:lineRule="auto"/>
                        <w:jc w:val="center"/>
                        <w:rPr>
                          <w:rFonts w:ascii="Open Sans" w:hAnsi="Open Sans" w:cs="Open Sans"/>
                          <w:b/>
                        </w:rPr>
                      </w:pPr>
                      <w:r w:rsidRPr="000F091A">
                        <w:rPr>
                          <w:rFonts w:ascii="Open Sans" w:hAnsi="Open Sans" w:cs="Open Sans"/>
                          <w:b/>
                        </w:rPr>
                        <w:t xml:space="preserve">ACCUEIL </w:t>
                      </w:r>
                      <w:r>
                        <w:rPr>
                          <w:rFonts w:ascii="Open Sans" w:hAnsi="Open Sans" w:cs="Open Sans"/>
                          <w:b/>
                        </w:rPr>
                        <w:t xml:space="preserve">/ ÉVALUATION </w:t>
                      </w:r>
                      <w:r w:rsidRPr="000F091A">
                        <w:rPr>
                          <w:rFonts w:ascii="Open Sans" w:hAnsi="Open Sans" w:cs="Open Sans"/>
                          <w:b/>
                        </w:rPr>
                        <w:t>DES PERSONNES EXPOS</w:t>
                      </w:r>
                      <w:r>
                        <w:rPr>
                          <w:rFonts w:ascii="Open Sans" w:hAnsi="Open Sans" w:cs="Open Sans"/>
                          <w:b/>
                        </w:rPr>
                        <w:t>É</w:t>
                      </w:r>
                      <w:r w:rsidRPr="000F091A">
                        <w:rPr>
                          <w:rFonts w:ascii="Open Sans" w:hAnsi="Open Sans" w:cs="Open Sans"/>
                          <w:b/>
                        </w:rPr>
                        <w:t>ES</w:t>
                      </w:r>
                    </w:p>
                    <w:p w14:paraId="06BB023A" w14:textId="305C8321" w:rsidR="00BC7250" w:rsidRPr="006213D5" w:rsidRDefault="006533AB" w:rsidP="006533AB">
                      <w:pPr>
                        <w:numPr>
                          <w:ilvl w:val="0"/>
                          <w:numId w:val="20"/>
                        </w:numPr>
                        <w:tabs>
                          <w:tab w:val="left" w:pos="284"/>
                        </w:tabs>
                        <w:spacing w:line="240" w:lineRule="auto"/>
                        <w:ind w:left="142" w:hanging="142"/>
                        <w:rPr>
                          <w:rFonts w:ascii="Open Sans" w:hAnsi="Open Sans" w:cs="Open Sans"/>
                          <w:sz w:val="20"/>
                        </w:rPr>
                      </w:pPr>
                      <w:r>
                        <w:rPr>
                          <w:rFonts w:ascii="Open Sans" w:hAnsi="Open Sans" w:cs="Open Sans"/>
                          <w:sz w:val="20"/>
                        </w:rPr>
                        <w:t>SOIGNANTS, PATIENTS et</w:t>
                      </w:r>
                      <w:r w:rsidR="00BC7250" w:rsidRPr="00B640FF">
                        <w:rPr>
                          <w:rFonts w:ascii="Open Sans" w:hAnsi="Open Sans" w:cs="Open Sans"/>
                          <w:sz w:val="20"/>
                        </w:rPr>
                        <w:t xml:space="preserve"> EXPOSÉS : précautions standard </w:t>
                      </w:r>
                    </w:p>
                    <w:p w14:paraId="4F512EE1" w14:textId="114186D8" w:rsidR="00BC7250" w:rsidRPr="00B640FF" w:rsidRDefault="00BC7250" w:rsidP="006533AB">
                      <w:pPr>
                        <w:numPr>
                          <w:ilvl w:val="0"/>
                          <w:numId w:val="20"/>
                        </w:numPr>
                        <w:tabs>
                          <w:tab w:val="left" w:pos="284"/>
                        </w:tabs>
                        <w:spacing w:line="240" w:lineRule="auto"/>
                        <w:ind w:left="142" w:hanging="142"/>
                        <w:rPr>
                          <w:rFonts w:ascii="Open Sans" w:hAnsi="Open Sans" w:cs="Open Sans"/>
                          <w:sz w:val="20"/>
                        </w:rPr>
                      </w:pPr>
                      <w:r w:rsidRPr="00B640FF">
                        <w:rPr>
                          <w:rFonts w:ascii="Open Sans" w:hAnsi="Open Sans" w:cs="Open Sans"/>
                          <w:sz w:val="20"/>
                        </w:rPr>
                        <w:t>EVALUATION CLINIQUE</w:t>
                      </w:r>
                      <w:r w:rsidR="006213D5">
                        <w:rPr>
                          <w:rFonts w:ascii="Open Sans" w:hAnsi="Open Sans" w:cs="Open Sans"/>
                          <w:sz w:val="20"/>
                        </w:rPr>
                        <w:t xml:space="preserve"> : </w:t>
                      </w:r>
                      <w:r w:rsidR="006533AB">
                        <w:rPr>
                          <w:rFonts w:ascii="Open Sans" w:hAnsi="Open Sans" w:cs="Open Sans"/>
                          <w:sz w:val="20"/>
                        </w:rPr>
                        <w:t>signes cliniques</w:t>
                      </w:r>
                      <w:r w:rsidR="006213D5">
                        <w:rPr>
                          <w:rFonts w:ascii="Open Sans" w:hAnsi="Open Sans" w:cs="Open Sans"/>
                          <w:sz w:val="20"/>
                        </w:rPr>
                        <w:t>, gravité</w:t>
                      </w:r>
                      <w:r w:rsidR="006533AB">
                        <w:rPr>
                          <w:rFonts w:ascii="Open Sans" w:hAnsi="Open Sans" w:cs="Open Sans"/>
                          <w:sz w:val="20"/>
                        </w:rPr>
                        <w:t xml:space="preserve"> </w:t>
                      </w:r>
                      <w:r w:rsidR="006533AB" w:rsidRPr="006533AB">
                        <w:rPr>
                          <w:rFonts w:ascii="Open Sans" w:hAnsi="Open Sans" w:cs="Open Sans"/>
                          <w:sz w:val="20"/>
                        </w:rPr>
                        <w:sym w:font="Wingdings" w:char="F0E8"/>
                      </w:r>
                      <w:r w:rsidR="006533AB">
                        <w:rPr>
                          <w:rFonts w:ascii="Open Sans" w:hAnsi="Open Sans" w:cs="Open Sans"/>
                          <w:sz w:val="20"/>
                        </w:rPr>
                        <w:t xml:space="preserve"> si asymptomatique = prophylaxie antibiotique </w:t>
                      </w:r>
                    </w:p>
                    <w:p w14:paraId="78805656" w14:textId="77777777" w:rsidR="00BC7250" w:rsidRPr="0066211A" w:rsidRDefault="00BC7250" w:rsidP="00BC7250">
                      <w:pPr>
                        <w:spacing w:line="240" w:lineRule="auto"/>
                        <w:rPr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524FC" w:rsidRPr="00BC7250">
        <w:rPr>
          <w:rStyle w:val="Titre2Car"/>
        </w:rPr>
        <w:t>SI EXPOSITION MASSIVE</w:t>
      </w:r>
      <w:r w:rsidR="00F91A1D" w:rsidRPr="00BC7250">
        <w:rPr>
          <w:rStyle w:val="Titre2Car"/>
        </w:rPr>
        <w:t xml:space="preserve"> (</w:t>
      </w:r>
      <w:r w:rsidR="00BC7250" w:rsidRPr="00BC7250">
        <w:rPr>
          <w:rStyle w:val="Titre2Car"/>
        </w:rPr>
        <w:t>inhalation</w:t>
      </w:r>
      <w:r w:rsidR="00F91A1D" w:rsidRPr="00BC7250">
        <w:rPr>
          <w:rStyle w:val="Titre2Car"/>
        </w:rPr>
        <w:t>)</w:t>
      </w:r>
    </w:p>
    <w:p w14:paraId="5CBE6B3B" w14:textId="41C11457" w:rsidR="00E64D46" w:rsidRPr="00B524FC" w:rsidRDefault="00E64D46" w:rsidP="00E64D46">
      <w:pPr>
        <w:rPr>
          <w:rFonts w:ascii="Open Sans" w:hAnsi="Open Sans" w:cs="Open Sans"/>
          <w:sz w:val="20"/>
        </w:rPr>
      </w:pPr>
    </w:p>
    <w:p w14:paraId="10249EA9" w14:textId="226162A5" w:rsidR="00E64D46" w:rsidRPr="00B524FC" w:rsidRDefault="00E64D46" w:rsidP="00E64D46">
      <w:pPr>
        <w:rPr>
          <w:rFonts w:ascii="Open Sans" w:hAnsi="Open Sans" w:cs="Open Sans"/>
          <w:sz w:val="20"/>
        </w:rPr>
      </w:pPr>
    </w:p>
    <w:p w14:paraId="67E78645" w14:textId="56633B7D" w:rsidR="00E64D46" w:rsidRPr="00B524FC" w:rsidRDefault="00E64D46" w:rsidP="00E64D46">
      <w:pPr>
        <w:rPr>
          <w:rFonts w:ascii="Open Sans" w:hAnsi="Open Sans" w:cs="Open Sans"/>
          <w:sz w:val="20"/>
        </w:rPr>
      </w:pPr>
    </w:p>
    <w:p w14:paraId="3816ECD8" w14:textId="3575B2CB" w:rsidR="00E92151" w:rsidRPr="00B524FC" w:rsidRDefault="006533AB" w:rsidP="005442CC">
      <w:pPr>
        <w:rPr>
          <w:rFonts w:ascii="Open Sans" w:hAnsi="Open Sans" w:cs="Open Sans"/>
          <w:sz w:val="20"/>
        </w:rPr>
      </w:pPr>
      <w:r w:rsidRPr="00BC7250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B4B4BB4" wp14:editId="22ED298C">
                <wp:simplePos x="0" y="0"/>
                <wp:positionH relativeFrom="column">
                  <wp:posOffset>3115213</wp:posOffset>
                </wp:positionH>
                <wp:positionV relativeFrom="paragraph">
                  <wp:posOffset>107022</wp:posOffset>
                </wp:positionV>
                <wp:extent cx="298450" cy="306705"/>
                <wp:effectExtent l="19050" t="0" r="25400" b="36195"/>
                <wp:wrapNone/>
                <wp:docPr id="10" name="Flèche vers le ba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306705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3DD9D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10" o:spid="_x0000_s1026" type="#_x0000_t67" style="position:absolute;margin-left:245.3pt;margin-top:8.45pt;width:23.5pt;height:24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" adj="11091" fillcolor="#0064a1 [3213]" strokecolor="#0665a3 [3215]" strokeweight="1pt"/>
            </w:pict>
          </mc:Fallback>
        </mc:AlternateContent>
      </w:r>
      <w:r w:rsidRPr="00BC7250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26A4FFB" wp14:editId="24A51F95">
                <wp:simplePos x="0" y="0"/>
                <wp:positionH relativeFrom="column">
                  <wp:posOffset>1077644</wp:posOffset>
                </wp:positionH>
                <wp:positionV relativeFrom="paragraph">
                  <wp:posOffset>108634</wp:posOffset>
                </wp:positionV>
                <wp:extent cx="298450" cy="285750"/>
                <wp:effectExtent l="19050" t="0" r="25400" b="38100"/>
                <wp:wrapNone/>
                <wp:docPr id="1" name="Flèche vers le b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285750"/>
                        </a:xfrm>
                        <a:prstGeom prst="downArrow">
                          <a:avLst>
                            <a:gd name="adj1" fmla="val 50000"/>
                            <a:gd name="adj2" fmla="val 58333"/>
                          </a:avLst>
                        </a:prstGeom>
                        <a:solidFill>
                          <a:schemeClr val="tx2"/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C38C06" id="Flèche vers le bas 1" o:spid="_x0000_s1026" type="#_x0000_t67" style="position:absolute;margin-left:84.85pt;margin-top:8.55pt;width:23.5pt;height:22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" adj="9000" fillcolor="#0665a3 [3215]" strokecolor="#0665a3 [3215]" strokeweight="1pt"/>
            </w:pict>
          </mc:Fallback>
        </mc:AlternateContent>
      </w:r>
      <w:r w:rsidR="007320AB" w:rsidRPr="001D150A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70D937F" wp14:editId="6F4C0D34">
                <wp:simplePos x="0" y="0"/>
                <wp:positionH relativeFrom="column">
                  <wp:posOffset>4516755</wp:posOffset>
                </wp:positionH>
                <wp:positionV relativeFrom="paragraph">
                  <wp:posOffset>102870</wp:posOffset>
                </wp:positionV>
                <wp:extent cx="1289050" cy="1911350"/>
                <wp:effectExtent l="0" t="0" r="25400" b="12700"/>
                <wp:wrapNone/>
                <wp:docPr id="194" name="Zone de text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9050" cy="1911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E562E1" w14:textId="77777777" w:rsidR="006213D5" w:rsidRDefault="006213D5" w:rsidP="006213D5">
                            <w:pPr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</w:pPr>
                            <w:r w:rsidRPr="0066211A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 xml:space="preserve">rélèvement / </w:t>
                            </w:r>
                            <w:r w:rsidRPr="0066211A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>envoi laboratoire LSB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>3</w:t>
                            </w:r>
                            <w:r w:rsidRPr="0066211A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 xml:space="preserve"> / CNR</w:t>
                            </w:r>
                          </w:p>
                          <w:p w14:paraId="36D3638A" w14:textId="5E97092B" w:rsidR="006213D5" w:rsidRDefault="006213D5" w:rsidP="006213D5">
                            <w:pPr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i/>
                                <w:sz w:val="18"/>
                              </w:rPr>
                            </w:pPr>
                            <w:r w:rsidRPr="006213D5">
                              <w:rPr>
                                <w:rFonts w:ascii="Open Sans" w:hAnsi="Open Sans" w:cs="Open Sans"/>
                                <w:i/>
                                <w:sz w:val="18"/>
                              </w:rPr>
                              <w:t>(LSB2</w:t>
                            </w:r>
                            <w:r>
                              <w:rPr>
                                <w:rFonts w:ascii="Open Sans" w:hAnsi="Open Sans" w:cs="Open Sans"/>
                                <w:i/>
                                <w:sz w:val="18"/>
                                <w:u w:val="single"/>
                              </w:rPr>
                              <w:t xml:space="preserve"> </w:t>
                            </w:r>
                            <w:r w:rsidRPr="006213D5">
                              <w:rPr>
                                <w:rFonts w:ascii="Open Sans" w:hAnsi="Open Sans" w:cs="Open Sans"/>
                                <w:i/>
                                <w:sz w:val="18"/>
                              </w:rPr>
                              <w:t>possible</w:t>
                            </w:r>
                            <w:r>
                              <w:rPr>
                                <w:rFonts w:ascii="Open Sans" w:hAnsi="Open Sans" w:cs="Open Sans"/>
                                <w:i/>
                                <w:sz w:val="18"/>
                              </w:rPr>
                              <w:br/>
                            </w:r>
                            <w:r w:rsidRPr="006213D5">
                              <w:rPr>
                                <w:rFonts w:ascii="Open Sans" w:hAnsi="Open Sans" w:cs="Open Sans"/>
                                <w:i/>
                                <w:sz w:val="18"/>
                              </w:rPr>
                              <w:t>si type B)</w:t>
                            </w:r>
                          </w:p>
                          <w:p w14:paraId="26056C19" w14:textId="77777777" w:rsidR="006213D5" w:rsidRPr="006213D5" w:rsidRDefault="006213D5" w:rsidP="006213D5">
                            <w:pPr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</w:p>
                          <w:p w14:paraId="669E7501" w14:textId="77777777" w:rsidR="006213D5" w:rsidRPr="005A530E" w:rsidRDefault="006213D5" w:rsidP="006213D5">
                            <w:pPr>
                              <w:numPr>
                                <w:ilvl w:val="0"/>
                                <w:numId w:val="32"/>
                              </w:numPr>
                              <w:spacing w:after="0" w:line="240" w:lineRule="auto"/>
                              <w:ind w:left="284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5A530E">
                              <w:rPr>
                                <w:rFonts w:ascii="Open Sans" w:hAnsi="Open Sans" w:cs="Open Sans"/>
                                <w:sz w:val="18"/>
                              </w:rPr>
                              <w:t>Identification de la souche</w:t>
                            </w:r>
                          </w:p>
                          <w:p w14:paraId="67FB9954" w14:textId="77777777" w:rsidR="006213D5" w:rsidRPr="005A530E" w:rsidRDefault="006213D5" w:rsidP="006213D5">
                            <w:pPr>
                              <w:numPr>
                                <w:ilvl w:val="0"/>
                                <w:numId w:val="32"/>
                              </w:numPr>
                              <w:spacing w:after="0" w:line="240" w:lineRule="auto"/>
                              <w:ind w:left="284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5A530E">
                              <w:rPr>
                                <w:rFonts w:ascii="Open Sans" w:hAnsi="Open Sans" w:cs="Open Sans"/>
                                <w:sz w:val="18"/>
                              </w:rPr>
                              <w:t>Evaluation de la sensibilité aux antibiotiques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D937F" id="Zone de texte 194" o:spid="_x0000_s1027" type="#_x0000_t202" style="position:absolute;margin-left:355.65pt;margin-top:8.1pt;width:101.5pt;height:150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">
                <v:textbox>
                  <w:txbxContent>
                    <w:p w14:paraId="7DE562E1" w14:textId="77777777" w:rsidR="006213D5" w:rsidRDefault="006213D5" w:rsidP="006213D5">
                      <w:pPr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sz w:val="20"/>
                        </w:rPr>
                      </w:pPr>
                      <w:r w:rsidRPr="0066211A">
                        <w:rPr>
                          <w:rFonts w:ascii="Open Sans" w:hAnsi="Open Sans" w:cs="Open Sans"/>
                          <w:b/>
                          <w:sz w:val="20"/>
                        </w:rPr>
                        <w:t>P</w:t>
                      </w:r>
                      <w:r>
                        <w:rPr>
                          <w:rFonts w:ascii="Open Sans" w:hAnsi="Open Sans" w:cs="Open Sans"/>
                          <w:b/>
                          <w:sz w:val="20"/>
                        </w:rPr>
                        <w:t xml:space="preserve">rélèvement / </w:t>
                      </w:r>
                      <w:r w:rsidRPr="0066211A">
                        <w:rPr>
                          <w:rFonts w:ascii="Open Sans" w:hAnsi="Open Sans" w:cs="Open Sans"/>
                          <w:b/>
                          <w:sz w:val="20"/>
                        </w:rPr>
                        <w:t>envoi laboratoire LSB</w:t>
                      </w:r>
                      <w:r>
                        <w:rPr>
                          <w:rFonts w:ascii="Open Sans" w:hAnsi="Open Sans" w:cs="Open Sans"/>
                          <w:b/>
                          <w:sz w:val="20"/>
                        </w:rPr>
                        <w:t>3</w:t>
                      </w:r>
                      <w:r w:rsidRPr="0066211A">
                        <w:rPr>
                          <w:rFonts w:ascii="Open Sans" w:hAnsi="Open Sans" w:cs="Open Sans"/>
                          <w:b/>
                          <w:sz w:val="20"/>
                        </w:rPr>
                        <w:t xml:space="preserve"> / CNR</w:t>
                      </w:r>
                    </w:p>
                    <w:p w14:paraId="36D3638A" w14:textId="5E97092B" w:rsidR="006213D5" w:rsidRDefault="006213D5" w:rsidP="006213D5">
                      <w:pPr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i/>
                          <w:sz w:val="18"/>
                        </w:rPr>
                      </w:pPr>
                      <w:r w:rsidRPr="006213D5">
                        <w:rPr>
                          <w:rFonts w:ascii="Open Sans" w:hAnsi="Open Sans" w:cs="Open Sans"/>
                          <w:i/>
                          <w:sz w:val="18"/>
                        </w:rPr>
                        <w:t>(LSB2</w:t>
                      </w:r>
                      <w:r>
                        <w:rPr>
                          <w:rFonts w:ascii="Open Sans" w:hAnsi="Open Sans" w:cs="Open Sans"/>
                          <w:i/>
                          <w:sz w:val="18"/>
                          <w:u w:val="single"/>
                        </w:rPr>
                        <w:t xml:space="preserve"> </w:t>
                      </w:r>
                      <w:r w:rsidRPr="006213D5">
                        <w:rPr>
                          <w:rFonts w:ascii="Open Sans" w:hAnsi="Open Sans" w:cs="Open Sans"/>
                          <w:i/>
                          <w:sz w:val="18"/>
                        </w:rPr>
                        <w:t>possible</w:t>
                      </w:r>
                      <w:r>
                        <w:rPr>
                          <w:rFonts w:ascii="Open Sans" w:hAnsi="Open Sans" w:cs="Open Sans"/>
                          <w:i/>
                          <w:sz w:val="18"/>
                        </w:rPr>
                        <w:br/>
                      </w:r>
                      <w:r w:rsidRPr="006213D5">
                        <w:rPr>
                          <w:rFonts w:ascii="Open Sans" w:hAnsi="Open Sans" w:cs="Open Sans"/>
                          <w:i/>
                          <w:sz w:val="18"/>
                        </w:rPr>
                        <w:t>si type B)</w:t>
                      </w:r>
                    </w:p>
                    <w:p w14:paraId="26056C19" w14:textId="77777777" w:rsidR="006213D5" w:rsidRPr="006213D5" w:rsidRDefault="006213D5" w:rsidP="006213D5">
                      <w:pPr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sz w:val="18"/>
                        </w:rPr>
                      </w:pPr>
                    </w:p>
                    <w:p w14:paraId="669E7501" w14:textId="77777777" w:rsidR="006213D5" w:rsidRPr="005A530E" w:rsidRDefault="006213D5" w:rsidP="006213D5">
                      <w:pPr>
                        <w:numPr>
                          <w:ilvl w:val="0"/>
                          <w:numId w:val="32"/>
                        </w:numPr>
                        <w:spacing w:after="0" w:line="240" w:lineRule="auto"/>
                        <w:ind w:left="284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5A530E">
                        <w:rPr>
                          <w:rFonts w:ascii="Open Sans" w:hAnsi="Open Sans" w:cs="Open Sans"/>
                          <w:sz w:val="18"/>
                        </w:rPr>
                        <w:t>Identification de la souche</w:t>
                      </w:r>
                    </w:p>
                    <w:p w14:paraId="67FB9954" w14:textId="77777777" w:rsidR="006213D5" w:rsidRPr="005A530E" w:rsidRDefault="006213D5" w:rsidP="006213D5">
                      <w:pPr>
                        <w:numPr>
                          <w:ilvl w:val="0"/>
                          <w:numId w:val="32"/>
                        </w:numPr>
                        <w:spacing w:after="0" w:line="240" w:lineRule="auto"/>
                        <w:ind w:left="284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5A530E">
                        <w:rPr>
                          <w:rFonts w:ascii="Open Sans" w:hAnsi="Open Sans" w:cs="Open Sans"/>
                          <w:sz w:val="18"/>
                        </w:rPr>
                        <w:t>Evaluation de la sensibilité aux antibiotiques</w:t>
                      </w:r>
                    </w:p>
                  </w:txbxContent>
                </v:textbox>
              </v:shape>
            </w:pict>
          </mc:Fallback>
        </mc:AlternateContent>
      </w:r>
    </w:p>
    <w:p w14:paraId="6288E3E6" w14:textId="0374C606" w:rsidR="00E92151" w:rsidRPr="00B524FC" w:rsidRDefault="00222AF1" w:rsidP="005442CC">
      <w:pPr>
        <w:rPr>
          <w:rFonts w:ascii="Open Sans" w:hAnsi="Open Sans" w:cs="Open Sans"/>
          <w:sz w:val="20"/>
        </w:rPr>
      </w:pPr>
      <w:r w:rsidRPr="00B524FC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61E1B" wp14:editId="7106BEDF">
                <wp:simplePos x="0" y="0"/>
                <wp:positionH relativeFrom="margin">
                  <wp:posOffset>2564071</wp:posOffset>
                </wp:positionH>
                <wp:positionV relativeFrom="paragraph">
                  <wp:posOffset>4107365</wp:posOffset>
                </wp:positionV>
                <wp:extent cx="5319173" cy="782955"/>
                <wp:effectExtent l="20002" t="0" r="16193" b="35242"/>
                <wp:wrapNone/>
                <wp:docPr id="17" name="Flèche à angle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5319173" cy="782955"/>
                        </a:xfrm>
                        <a:prstGeom prst="bentUpArrow">
                          <a:avLst>
                            <a:gd name="adj1" fmla="val 14642"/>
                            <a:gd name="adj2" fmla="val 18533"/>
                            <a:gd name="adj3" fmla="val 19656"/>
                          </a:avLst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5F6DD1" id="Flèche à angle droit 17" o:spid="_x0000_s1026" style="position:absolute;margin-left:201.9pt;margin-top:323.4pt;width:418.85pt;height:61.65pt;rotation:9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319173,782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" path="m,668315r5116748,l5116748,153898r-87785,l5174068,r145105,153898l5231388,153898r,629057l,782955,,668315xe" fillcolor="white [3212]" strokecolor="#c00000" strokeweight=".25pt">
                <v:stroke joinstyle="miter"/>
                <v:path arrowok="t" o:connecttype="custom" o:connectlocs="0,668315;5116748,668315;5116748,153898;5028963,153898;5174068,0;5319173,153898;5231388,153898;5231388,782955;0,782955;0,668315" o:connectangles="0,0,0,0,0,0,0,0,0,0"/>
                <w10:wrap anchorx="margin"/>
              </v:shape>
            </w:pict>
          </mc:Fallback>
        </mc:AlternateContent>
      </w:r>
      <w:r w:rsidR="00895A31" w:rsidRPr="00B524FC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93EF2C" wp14:editId="5A14AFA8">
                <wp:simplePos x="0" y="0"/>
                <wp:positionH relativeFrom="margin">
                  <wp:align>left</wp:align>
                </wp:positionH>
                <wp:positionV relativeFrom="paragraph">
                  <wp:posOffset>6700180</wp:posOffset>
                </wp:positionV>
                <wp:extent cx="4780230" cy="589809"/>
                <wp:effectExtent l="0" t="0" r="20955" b="20320"/>
                <wp:wrapNone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0230" cy="5898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426D96" w14:textId="6931572B" w:rsidR="00E64D46" w:rsidRPr="00895A31" w:rsidRDefault="00E64D46" w:rsidP="00895A31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895A31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Adaptation thérapeutique </w:t>
                            </w:r>
                            <w:r w:rsidR="00147FA8" w:rsidRPr="00895A31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et </w:t>
                            </w:r>
                            <w:r w:rsidR="00F91A1D" w:rsidRPr="00895A31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poursuite du traitement </w:t>
                            </w:r>
                            <w:r w:rsidR="00BE35C7" w:rsidRPr="00895A31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par voie orale </w:t>
                            </w:r>
                            <w:r w:rsidR="00147FA8" w:rsidRPr="00895A31">
                              <w:rPr>
                                <w:rFonts w:ascii="Open Sans" w:hAnsi="Open Sans" w:cs="Open Sans"/>
                                <w:sz w:val="18"/>
                              </w:rPr>
                              <w:t>selon :</w:t>
                            </w:r>
                          </w:p>
                          <w:p w14:paraId="6672DC05" w14:textId="20959701" w:rsidR="00E64D46" w:rsidRPr="00895A31" w:rsidRDefault="00BE35C7" w:rsidP="00895A31">
                            <w:pPr>
                              <w:pStyle w:val="Paragraphedeliste"/>
                              <w:numPr>
                                <w:ilvl w:val="0"/>
                                <w:numId w:val="22"/>
                              </w:num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895A31">
                              <w:rPr>
                                <w:rFonts w:ascii="Open Sans" w:hAnsi="Open Sans" w:cs="Open Sans"/>
                                <w:sz w:val="18"/>
                              </w:rPr>
                              <w:t>Les résultats de</w:t>
                            </w:r>
                            <w:r w:rsidR="00147FA8" w:rsidRPr="00895A31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l’antibiogramme </w:t>
                            </w:r>
                          </w:p>
                          <w:p w14:paraId="5F6FA56C" w14:textId="46013FF5" w:rsidR="00E64D46" w:rsidRPr="00895A31" w:rsidRDefault="00BE35C7" w:rsidP="00895A31">
                            <w:pPr>
                              <w:pStyle w:val="Paragraphedeliste"/>
                              <w:numPr>
                                <w:ilvl w:val="0"/>
                                <w:numId w:val="22"/>
                              </w:num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895A31">
                              <w:rPr>
                                <w:rFonts w:ascii="Open Sans" w:hAnsi="Open Sans" w:cs="Open Sans"/>
                                <w:sz w:val="18"/>
                              </w:rPr>
                              <w:t>L’évolution</w:t>
                            </w:r>
                            <w:r w:rsidR="00E64D46" w:rsidRPr="00895A31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</w:t>
                            </w:r>
                            <w:r w:rsidRPr="00895A31">
                              <w:rPr>
                                <w:rFonts w:ascii="Open Sans" w:hAnsi="Open Sans" w:cs="Open Sans"/>
                                <w:sz w:val="18"/>
                              </w:rPr>
                              <w:t>clinique</w:t>
                            </w:r>
                            <w:r w:rsidR="00E64D46" w:rsidRPr="00895A31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du patient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3EF2C" id="Zone de texte 5" o:spid="_x0000_s1028" type="#_x0000_t202" style="position:absolute;margin-left:0;margin-top:527.55pt;width:376.4pt;height:46.4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">
                <v:textbox>
                  <w:txbxContent>
                    <w:p w14:paraId="43426D96" w14:textId="6931572B" w:rsidR="00E64D46" w:rsidRPr="00895A31" w:rsidRDefault="00E64D46" w:rsidP="00895A31">
                      <w:p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895A31">
                        <w:rPr>
                          <w:rFonts w:ascii="Open Sans" w:hAnsi="Open Sans" w:cs="Open Sans"/>
                          <w:sz w:val="18"/>
                        </w:rPr>
                        <w:t xml:space="preserve">Adaptation thérapeutique </w:t>
                      </w:r>
                      <w:r w:rsidR="00147FA8" w:rsidRPr="00895A31">
                        <w:rPr>
                          <w:rFonts w:ascii="Open Sans" w:hAnsi="Open Sans" w:cs="Open Sans"/>
                          <w:sz w:val="18"/>
                        </w:rPr>
                        <w:t xml:space="preserve">et </w:t>
                      </w:r>
                      <w:r w:rsidR="00F91A1D" w:rsidRPr="00895A31">
                        <w:rPr>
                          <w:rFonts w:ascii="Open Sans" w:hAnsi="Open Sans" w:cs="Open Sans"/>
                          <w:sz w:val="18"/>
                        </w:rPr>
                        <w:t xml:space="preserve">poursuite du traitement </w:t>
                      </w:r>
                      <w:r w:rsidR="00BE35C7" w:rsidRPr="00895A31">
                        <w:rPr>
                          <w:rFonts w:ascii="Open Sans" w:hAnsi="Open Sans" w:cs="Open Sans"/>
                          <w:sz w:val="18"/>
                        </w:rPr>
                        <w:t xml:space="preserve">par voie orale </w:t>
                      </w:r>
                      <w:r w:rsidR="00147FA8" w:rsidRPr="00895A31">
                        <w:rPr>
                          <w:rFonts w:ascii="Open Sans" w:hAnsi="Open Sans" w:cs="Open Sans"/>
                          <w:sz w:val="18"/>
                        </w:rPr>
                        <w:t>selon :</w:t>
                      </w:r>
                    </w:p>
                    <w:p w14:paraId="6672DC05" w14:textId="20959701" w:rsidR="00E64D46" w:rsidRPr="00895A31" w:rsidRDefault="00BE35C7" w:rsidP="00895A31">
                      <w:pPr>
                        <w:pStyle w:val="Paragraphedeliste"/>
                        <w:numPr>
                          <w:ilvl w:val="0"/>
                          <w:numId w:val="22"/>
                        </w:num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895A31">
                        <w:rPr>
                          <w:rFonts w:ascii="Open Sans" w:hAnsi="Open Sans" w:cs="Open Sans"/>
                          <w:sz w:val="18"/>
                        </w:rPr>
                        <w:t>Les résultats de</w:t>
                      </w:r>
                      <w:r w:rsidR="00147FA8" w:rsidRPr="00895A31">
                        <w:rPr>
                          <w:rFonts w:ascii="Open Sans" w:hAnsi="Open Sans" w:cs="Open Sans"/>
                          <w:sz w:val="18"/>
                        </w:rPr>
                        <w:t xml:space="preserve"> l’antibiogramme </w:t>
                      </w:r>
                    </w:p>
                    <w:p w14:paraId="5F6FA56C" w14:textId="46013FF5" w:rsidR="00E64D46" w:rsidRPr="00895A31" w:rsidRDefault="00BE35C7" w:rsidP="00895A31">
                      <w:pPr>
                        <w:pStyle w:val="Paragraphedeliste"/>
                        <w:numPr>
                          <w:ilvl w:val="0"/>
                          <w:numId w:val="22"/>
                        </w:num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895A31">
                        <w:rPr>
                          <w:rFonts w:ascii="Open Sans" w:hAnsi="Open Sans" w:cs="Open Sans"/>
                          <w:sz w:val="18"/>
                        </w:rPr>
                        <w:t>L’évolution</w:t>
                      </w:r>
                      <w:r w:rsidR="00E64D46" w:rsidRPr="00895A31">
                        <w:rPr>
                          <w:rFonts w:ascii="Open Sans" w:hAnsi="Open Sans" w:cs="Open Sans"/>
                          <w:sz w:val="18"/>
                        </w:rPr>
                        <w:t xml:space="preserve"> </w:t>
                      </w:r>
                      <w:r w:rsidRPr="00895A31">
                        <w:rPr>
                          <w:rFonts w:ascii="Open Sans" w:hAnsi="Open Sans" w:cs="Open Sans"/>
                          <w:sz w:val="18"/>
                        </w:rPr>
                        <w:t>clinique</w:t>
                      </w:r>
                      <w:r w:rsidR="00E64D46" w:rsidRPr="00895A31">
                        <w:rPr>
                          <w:rFonts w:ascii="Open Sans" w:hAnsi="Open Sans" w:cs="Open Sans"/>
                          <w:sz w:val="18"/>
                        </w:rPr>
                        <w:t xml:space="preserve"> du patient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320AB" w:rsidRPr="00B524FC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DF8906" wp14:editId="7076062F">
                <wp:simplePos x="0" y="0"/>
                <wp:positionH relativeFrom="margin">
                  <wp:posOffset>1919605</wp:posOffset>
                </wp:positionH>
                <wp:positionV relativeFrom="paragraph">
                  <wp:posOffset>1649730</wp:posOffset>
                </wp:positionV>
                <wp:extent cx="2476500" cy="3954780"/>
                <wp:effectExtent l="0" t="0" r="19050" b="2667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3954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C7EE" w14:textId="4BA6E435" w:rsidR="00147FA8" w:rsidRDefault="00E64D46" w:rsidP="007320AB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7320AB">
                              <w:rPr>
                                <w:rFonts w:ascii="Open Sans" w:hAnsi="Open Sans" w:cs="Open Sans"/>
                                <w:b/>
                                <w:sz w:val="18"/>
                                <w:u w:val="single"/>
                              </w:rPr>
                              <w:t>PATIENT GRAVE</w:t>
                            </w:r>
                            <w:r w:rsidRPr="007320AB">
                              <w:rPr>
                                <w:rFonts w:ascii="Open Sans" w:hAnsi="Open Sans" w:cs="Open Sans"/>
                                <w:sz w:val="18"/>
                                <w:u w:val="single"/>
                              </w:rPr>
                              <w:t xml:space="preserve"> </w:t>
                            </w:r>
                            <w:r w:rsidR="00F91A1D"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br/>
                            </w:r>
                            <w:r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=&gt; </w:t>
                            </w:r>
                            <w:r w:rsidR="00D87ABD"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bi-antibiothérapie </w:t>
                            </w:r>
                            <w:r w:rsidR="002314E0"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>fluoro</w:t>
                            </w:r>
                            <w:r w:rsidR="00147FA8"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>quinolone</w:t>
                            </w:r>
                            <w:r w:rsidR="002314E0"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ou doxycycline </w:t>
                            </w:r>
                            <w:r w:rsidR="00147FA8"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+ </w:t>
                            </w:r>
                            <w:r w:rsidR="00D87ABD"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>aminoside</w:t>
                            </w:r>
                            <w:r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</w:t>
                            </w:r>
                          </w:p>
                          <w:p w14:paraId="5C8DA3BD" w14:textId="39994B29" w:rsidR="00003BDE" w:rsidRDefault="00003BDE" w:rsidP="007320AB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8"/>
                                <w:szCs w:val="8"/>
                              </w:rPr>
                            </w:pPr>
                          </w:p>
                          <w:p w14:paraId="48E5411B" w14:textId="77777777" w:rsidR="00003BDE" w:rsidRPr="00003BDE" w:rsidRDefault="00003BDE" w:rsidP="007320AB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8"/>
                                <w:szCs w:val="8"/>
                              </w:rPr>
                            </w:pPr>
                          </w:p>
                          <w:p w14:paraId="49FD4F45" w14:textId="1D8EB883" w:rsidR="00E64D46" w:rsidRDefault="00147FA8" w:rsidP="007320AB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b/>
                                <w:sz w:val="18"/>
                              </w:rPr>
                            </w:pPr>
                            <w:r w:rsidRPr="007320AB">
                              <w:rPr>
                                <w:rFonts w:ascii="Open Sans" w:hAnsi="Open Sans" w:cs="Open Sans"/>
                                <w:b/>
                                <w:sz w:val="18"/>
                              </w:rPr>
                              <w:t>Traitement</w:t>
                            </w:r>
                            <w:r w:rsidR="00E64D46" w:rsidRPr="007320AB">
                              <w:rPr>
                                <w:rFonts w:ascii="Open Sans" w:hAnsi="Open Sans" w:cs="Open Sans"/>
                                <w:b/>
                                <w:sz w:val="18"/>
                              </w:rPr>
                              <w:t xml:space="preserve"> IV</w:t>
                            </w:r>
                            <w:r w:rsidR="00D87ABD" w:rsidRPr="007320AB">
                              <w:rPr>
                                <w:rFonts w:ascii="Open Sans" w:hAnsi="Open Sans" w:cs="Open Sans"/>
                                <w:b/>
                                <w:sz w:val="18"/>
                              </w:rPr>
                              <w:t xml:space="preserve"> </w:t>
                            </w:r>
                          </w:p>
                          <w:p w14:paraId="074940C7" w14:textId="77777777" w:rsidR="00003BDE" w:rsidRPr="007320AB" w:rsidRDefault="00003BDE" w:rsidP="007320AB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b/>
                                <w:sz w:val="18"/>
                              </w:rPr>
                            </w:pPr>
                          </w:p>
                          <w:p w14:paraId="6E0298BA" w14:textId="77777777" w:rsidR="007320AB" w:rsidRPr="006533AB" w:rsidRDefault="007320AB" w:rsidP="007320AB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b/>
                                <w:sz w:val="18"/>
                                <w:u w:val="single"/>
                              </w:rPr>
                            </w:pPr>
                            <w:r w:rsidRPr="006533AB">
                              <w:rPr>
                                <w:rFonts w:ascii="Open Sans" w:hAnsi="Open Sans" w:cs="Open Sans"/>
                                <w:b/>
                                <w:sz w:val="18"/>
                                <w:u w:val="single"/>
                              </w:rPr>
                              <w:t>Adulte :</w:t>
                            </w:r>
                          </w:p>
                          <w:p w14:paraId="15A8BB63" w14:textId="253E4AF6" w:rsidR="00BE35C7" w:rsidRPr="007320AB" w:rsidRDefault="00BE35C7" w:rsidP="007320AB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Ciprofloxacine : 400 mg/8h </w:t>
                            </w:r>
                          </w:p>
                          <w:p w14:paraId="3CE66A5B" w14:textId="77777777" w:rsidR="00BE35C7" w:rsidRPr="007320AB" w:rsidRDefault="00BE35C7" w:rsidP="007320AB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ou lévofloxacine : </w:t>
                            </w:r>
                            <w:r w:rsidR="00147FA8"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750mg/24h </w:t>
                            </w:r>
                          </w:p>
                          <w:p w14:paraId="17EAE8A5" w14:textId="77777777" w:rsidR="00003BDE" w:rsidRPr="00003BDE" w:rsidRDefault="00003BDE" w:rsidP="00003BDE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8"/>
                                <w:szCs w:val="8"/>
                              </w:rPr>
                            </w:pPr>
                          </w:p>
                          <w:p w14:paraId="6D090809" w14:textId="77777777" w:rsidR="002F5B7F" w:rsidRPr="007320AB" w:rsidRDefault="002F5B7F" w:rsidP="007320AB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Si contre-indication aux fluoroquinolones : </w:t>
                            </w:r>
                          </w:p>
                          <w:p w14:paraId="153E1EA4" w14:textId="785FF580" w:rsidR="00BE35C7" w:rsidRPr="007320AB" w:rsidRDefault="00BE35C7" w:rsidP="007320AB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Doxycycline : 200mg/24h en une fois à J1 puis 100 mg/12h </w:t>
                            </w:r>
                          </w:p>
                          <w:p w14:paraId="1ADCA59F" w14:textId="77777777" w:rsidR="00003BDE" w:rsidRPr="00003BDE" w:rsidRDefault="00003BDE" w:rsidP="00003BDE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8"/>
                                <w:szCs w:val="8"/>
                              </w:rPr>
                            </w:pPr>
                          </w:p>
                          <w:p w14:paraId="3D97FF92" w14:textId="1530F1FB" w:rsidR="00147FA8" w:rsidRDefault="00147FA8" w:rsidP="007320AB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+ </w:t>
                            </w:r>
                            <w:r w:rsidR="000A1069"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>gentamicine : 5mg/kg/24h (5 jours)</w:t>
                            </w:r>
                            <w:r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</w:t>
                            </w:r>
                          </w:p>
                          <w:p w14:paraId="11BFF21E" w14:textId="77777777" w:rsidR="00003BDE" w:rsidRPr="007320AB" w:rsidRDefault="00003BDE" w:rsidP="007320AB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</w:p>
                          <w:p w14:paraId="47FC33D7" w14:textId="77777777" w:rsidR="007320AB" w:rsidRPr="007320AB" w:rsidRDefault="007320AB" w:rsidP="007320AB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b/>
                                <w:sz w:val="18"/>
                                <w:u w:val="single"/>
                              </w:rPr>
                            </w:pPr>
                            <w:r w:rsidRPr="007320AB">
                              <w:rPr>
                                <w:rFonts w:ascii="Open Sans" w:hAnsi="Open Sans" w:cs="Open Sans"/>
                                <w:b/>
                                <w:sz w:val="18"/>
                                <w:u w:val="single"/>
                              </w:rPr>
                              <w:t xml:space="preserve">Enfant (&lt;45kg) : </w:t>
                            </w:r>
                          </w:p>
                          <w:p w14:paraId="1743AEAC" w14:textId="448534E4" w:rsidR="002314E0" w:rsidRPr="007320AB" w:rsidRDefault="002314E0" w:rsidP="007320AB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Ciprofloxacine : 15 mg/kg/12h (sans dépasser 500mg/24h) </w:t>
                            </w:r>
                          </w:p>
                          <w:p w14:paraId="685DE9CC" w14:textId="77777777" w:rsidR="00003BDE" w:rsidRPr="00003BDE" w:rsidRDefault="00003BDE" w:rsidP="00003BDE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8"/>
                                <w:szCs w:val="8"/>
                              </w:rPr>
                            </w:pPr>
                          </w:p>
                          <w:p w14:paraId="5981A2CB" w14:textId="6C1FEDE1" w:rsidR="002314E0" w:rsidRPr="007320AB" w:rsidRDefault="002314E0" w:rsidP="007320AB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Si contre-indication aux fluoroquinolones : </w:t>
                            </w:r>
                          </w:p>
                          <w:p w14:paraId="4EFA9A27" w14:textId="77777777" w:rsidR="002314E0" w:rsidRPr="007320AB" w:rsidRDefault="002314E0" w:rsidP="007320AB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Doxycycline: 4 </w:t>
                            </w:r>
                            <w:r w:rsidR="00D87ABD"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mg/kg </w:t>
                            </w:r>
                            <w:r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en une fois à J1 puis </w:t>
                            </w:r>
                          </w:p>
                          <w:p w14:paraId="1BEC5E56" w14:textId="54B032EE" w:rsidR="002F5B7F" w:rsidRPr="007320AB" w:rsidRDefault="002314E0" w:rsidP="007320AB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2 </w:t>
                            </w:r>
                            <w:r w:rsidR="00D87ABD"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>mg/kg/12</w:t>
                            </w:r>
                            <w:r w:rsidR="000A1069"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>h (</w:t>
                            </w:r>
                            <w:r w:rsidR="002F5B7F"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>sans dépasser 200mg/</w:t>
                            </w:r>
                            <w:r w:rsidR="007320AB">
                              <w:rPr>
                                <w:rFonts w:ascii="Open Sans" w:hAnsi="Open Sans" w:cs="Open Sans"/>
                                <w:sz w:val="18"/>
                              </w:rPr>
                              <w:t>24h</w:t>
                            </w:r>
                            <w:r w:rsidR="002F5B7F"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>)</w:t>
                            </w:r>
                          </w:p>
                          <w:p w14:paraId="6BFF6143" w14:textId="77777777" w:rsidR="00003BDE" w:rsidRPr="00003BDE" w:rsidRDefault="00003BDE" w:rsidP="00003BDE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8"/>
                                <w:szCs w:val="8"/>
                              </w:rPr>
                            </w:pPr>
                          </w:p>
                          <w:p w14:paraId="4A7FF7A0" w14:textId="77777777" w:rsidR="00003BDE" w:rsidRDefault="002314E0" w:rsidP="007320AB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+ </w:t>
                            </w:r>
                            <w:r w:rsidR="002F5B7F"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gentamicine : </w:t>
                            </w:r>
                            <w:r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4.5-7.5 mg/kg/24h </w:t>
                            </w:r>
                            <w:r w:rsidR="000A1069"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>(5 jours)</w:t>
                            </w:r>
                          </w:p>
                          <w:p w14:paraId="3F0B1A71" w14:textId="56565ECE" w:rsidR="002314E0" w:rsidRPr="007320AB" w:rsidRDefault="000A1069" w:rsidP="007320AB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</w:t>
                            </w:r>
                          </w:p>
                          <w:p w14:paraId="34A8A99C" w14:textId="78AC28E0" w:rsidR="002F5B7F" w:rsidRPr="007320AB" w:rsidRDefault="002F5B7F" w:rsidP="007320AB">
                            <w:pPr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18"/>
                              </w:rPr>
                            </w:pPr>
                            <w:r w:rsidRPr="007320AB">
                              <w:rPr>
                                <w:rFonts w:ascii="Open Sans" w:hAnsi="Open Sans" w:cs="Open Sans"/>
                                <w:b/>
                                <w:sz w:val="18"/>
                              </w:rPr>
                              <w:t>Durée = 21 jours</w:t>
                            </w:r>
                          </w:p>
                          <w:p w14:paraId="6FDB0DFC" w14:textId="1784E910" w:rsidR="00E64D46" w:rsidRPr="007320AB" w:rsidRDefault="00E64D46" w:rsidP="007320AB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F8906" id="Zone de texte 6" o:spid="_x0000_s1029" type="#_x0000_t202" style="position:absolute;margin-left:151.15pt;margin-top:129.9pt;width:195pt;height:311.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">
                <v:textbox>
                  <w:txbxContent>
                    <w:p w14:paraId="5C27C7EE" w14:textId="4BA6E435" w:rsidR="00147FA8" w:rsidRDefault="00E64D46" w:rsidP="007320AB">
                      <w:p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7320AB">
                        <w:rPr>
                          <w:rFonts w:ascii="Open Sans" w:hAnsi="Open Sans" w:cs="Open Sans"/>
                          <w:b/>
                          <w:sz w:val="18"/>
                          <w:u w:val="single"/>
                        </w:rPr>
                        <w:t>PATIENT GRAVE</w:t>
                      </w:r>
                      <w:r w:rsidRPr="007320AB">
                        <w:rPr>
                          <w:rFonts w:ascii="Open Sans" w:hAnsi="Open Sans" w:cs="Open Sans"/>
                          <w:sz w:val="18"/>
                          <w:u w:val="single"/>
                        </w:rPr>
                        <w:t xml:space="preserve"> </w:t>
                      </w:r>
                      <w:r w:rsidR="00F91A1D" w:rsidRPr="007320AB">
                        <w:rPr>
                          <w:rFonts w:ascii="Open Sans" w:hAnsi="Open Sans" w:cs="Open Sans"/>
                          <w:sz w:val="18"/>
                        </w:rPr>
                        <w:br/>
                      </w:r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 xml:space="preserve">=&gt; </w:t>
                      </w:r>
                      <w:r w:rsidR="00D87ABD" w:rsidRPr="007320AB">
                        <w:rPr>
                          <w:rFonts w:ascii="Open Sans" w:hAnsi="Open Sans" w:cs="Open Sans"/>
                          <w:sz w:val="18"/>
                        </w:rPr>
                        <w:t xml:space="preserve">bi-antibiothérapie </w:t>
                      </w:r>
                      <w:r w:rsidR="002314E0" w:rsidRPr="007320AB">
                        <w:rPr>
                          <w:rFonts w:ascii="Open Sans" w:hAnsi="Open Sans" w:cs="Open Sans"/>
                          <w:sz w:val="18"/>
                        </w:rPr>
                        <w:t>fluoro</w:t>
                      </w:r>
                      <w:r w:rsidR="00147FA8" w:rsidRPr="007320AB">
                        <w:rPr>
                          <w:rFonts w:ascii="Open Sans" w:hAnsi="Open Sans" w:cs="Open Sans"/>
                          <w:sz w:val="18"/>
                        </w:rPr>
                        <w:t>quinolone</w:t>
                      </w:r>
                      <w:r w:rsidR="002314E0" w:rsidRPr="007320AB">
                        <w:rPr>
                          <w:rFonts w:ascii="Open Sans" w:hAnsi="Open Sans" w:cs="Open Sans"/>
                          <w:sz w:val="18"/>
                        </w:rPr>
                        <w:t xml:space="preserve"> ou doxycycline </w:t>
                      </w:r>
                      <w:r w:rsidR="00147FA8" w:rsidRPr="007320AB">
                        <w:rPr>
                          <w:rFonts w:ascii="Open Sans" w:hAnsi="Open Sans" w:cs="Open Sans"/>
                          <w:sz w:val="18"/>
                        </w:rPr>
                        <w:t xml:space="preserve">+ </w:t>
                      </w:r>
                      <w:r w:rsidR="00D87ABD" w:rsidRPr="007320AB">
                        <w:rPr>
                          <w:rFonts w:ascii="Open Sans" w:hAnsi="Open Sans" w:cs="Open Sans"/>
                          <w:sz w:val="18"/>
                        </w:rPr>
                        <w:t>aminoside</w:t>
                      </w:r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 xml:space="preserve"> </w:t>
                      </w:r>
                    </w:p>
                    <w:p w14:paraId="5C8DA3BD" w14:textId="39994B29" w:rsidR="00003BDE" w:rsidRDefault="00003BDE" w:rsidP="007320AB">
                      <w:pPr>
                        <w:spacing w:after="0" w:line="240" w:lineRule="auto"/>
                        <w:rPr>
                          <w:rFonts w:ascii="Open Sans" w:hAnsi="Open Sans" w:cs="Open Sans"/>
                          <w:sz w:val="8"/>
                          <w:szCs w:val="8"/>
                        </w:rPr>
                      </w:pPr>
                    </w:p>
                    <w:p w14:paraId="48E5411B" w14:textId="77777777" w:rsidR="00003BDE" w:rsidRPr="00003BDE" w:rsidRDefault="00003BDE" w:rsidP="007320AB">
                      <w:pPr>
                        <w:spacing w:after="0" w:line="240" w:lineRule="auto"/>
                        <w:rPr>
                          <w:rFonts w:ascii="Open Sans" w:hAnsi="Open Sans" w:cs="Open Sans"/>
                          <w:sz w:val="8"/>
                          <w:szCs w:val="8"/>
                        </w:rPr>
                      </w:pPr>
                    </w:p>
                    <w:p w14:paraId="49FD4F45" w14:textId="1D8EB883" w:rsidR="00E64D46" w:rsidRDefault="00147FA8" w:rsidP="007320AB">
                      <w:pPr>
                        <w:spacing w:after="0" w:line="240" w:lineRule="auto"/>
                        <w:rPr>
                          <w:rFonts w:ascii="Open Sans" w:hAnsi="Open Sans" w:cs="Open Sans"/>
                          <w:b/>
                          <w:sz w:val="18"/>
                        </w:rPr>
                      </w:pPr>
                      <w:r w:rsidRPr="007320AB">
                        <w:rPr>
                          <w:rFonts w:ascii="Open Sans" w:hAnsi="Open Sans" w:cs="Open Sans"/>
                          <w:b/>
                          <w:sz w:val="18"/>
                        </w:rPr>
                        <w:t>Traitement</w:t>
                      </w:r>
                      <w:r w:rsidR="00E64D46" w:rsidRPr="007320AB">
                        <w:rPr>
                          <w:rFonts w:ascii="Open Sans" w:hAnsi="Open Sans" w:cs="Open Sans"/>
                          <w:b/>
                          <w:sz w:val="18"/>
                        </w:rPr>
                        <w:t xml:space="preserve"> IV</w:t>
                      </w:r>
                      <w:r w:rsidR="00D87ABD" w:rsidRPr="007320AB">
                        <w:rPr>
                          <w:rFonts w:ascii="Open Sans" w:hAnsi="Open Sans" w:cs="Open Sans"/>
                          <w:b/>
                          <w:sz w:val="18"/>
                        </w:rPr>
                        <w:t xml:space="preserve"> </w:t>
                      </w:r>
                    </w:p>
                    <w:p w14:paraId="074940C7" w14:textId="77777777" w:rsidR="00003BDE" w:rsidRPr="007320AB" w:rsidRDefault="00003BDE" w:rsidP="007320AB">
                      <w:pPr>
                        <w:spacing w:after="0" w:line="240" w:lineRule="auto"/>
                        <w:rPr>
                          <w:rFonts w:ascii="Open Sans" w:hAnsi="Open Sans" w:cs="Open Sans"/>
                          <w:b/>
                          <w:sz w:val="18"/>
                        </w:rPr>
                      </w:pPr>
                    </w:p>
                    <w:p w14:paraId="6E0298BA" w14:textId="77777777" w:rsidR="007320AB" w:rsidRPr="006533AB" w:rsidRDefault="007320AB" w:rsidP="007320AB">
                      <w:pPr>
                        <w:spacing w:after="0" w:line="240" w:lineRule="auto"/>
                        <w:rPr>
                          <w:rFonts w:ascii="Open Sans" w:hAnsi="Open Sans" w:cs="Open Sans"/>
                          <w:b/>
                          <w:sz w:val="18"/>
                          <w:u w:val="single"/>
                        </w:rPr>
                      </w:pPr>
                      <w:r w:rsidRPr="006533AB">
                        <w:rPr>
                          <w:rFonts w:ascii="Open Sans" w:hAnsi="Open Sans" w:cs="Open Sans"/>
                          <w:b/>
                          <w:sz w:val="18"/>
                          <w:u w:val="single"/>
                        </w:rPr>
                        <w:t>Adulte :</w:t>
                      </w:r>
                    </w:p>
                    <w:p w14:paraId="15A8BB63" w14:textId="253E4AF6" w:rsidR="00BE35C7" w:rsidRPr="007320AB" w:rsidRDefault="00BE35C7" w:rsidP="007320AB">
                      <w:p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 xml:space="preserve">Ciprofloxacine : 400 mg/8h </w:t>
                      </w:r>
                    </w:p>
                    <w:p w14:paraId="3CE66A5B" w14:textId="77777777" w:rsidR="00BE35C7" w:rsidRPr="007320AB" w:rsidRDefault="00BE35C7" w:rsidP="007320AB">
                      <w:p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proofErr w:type="gramStart"/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>ou</w:t>
                      </w:r>
                      <w:proofErr w:type="gramEnd"/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 xml:space="preserve"> </w:t>
                      </w:r>
                      <w:proofErr w:type="spellStart"/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>lévofloxacine</w:t>
                      </w:r>
                      <w:proofErr w:type="spellEnd"/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 xml:space="preserve"> : </w:t>
                      </w:r>
                      <w:r w:rsidR="00147FA8" w:rsidRPr="007320AB">
                        <w:rPr>
                          <w:rFonts w:ascii="Open Sans" w:hAnsi="Open Sans" w:cs="Open Sans"/>
                          <w:sz w:val="18"/>
                        </w:rPr>
                        <w:t xml:space="preserve">750mg/24h </w:t>
                      </w:r>
                    </w:p>
                    <w:p w14:paraId="17EAE8A5" w14:textId="77777777" w:rsidR="00003BDE" w:rsidRPr="00003BDE" w:rsidRDefault="00003BDE" w:rsidP="00003BDE">
                      <w:pPr>
                        <w:spacing w:after="0" w:line="240" w:lineRule="auto"/>
                        <w:rPr>
                          <w:rFonts w:ascii="Open Sans" w:hAnsi="Open Sans" w:cs="Open Sans"/>
                          <w:sz w:val="8"/>
                          <w:szCs w:val="8"/>
                        </w:rPr>
                      </w:pPr>
                    </w:p>
                    <w:p w14:paraId="6D090809" w14:textId="77777777" w:rsidR="002F5B7F" w:rsidRPr="007320AB" w:rsidRDefault="002F5B7F" w:rsidP="007320AB">
                      <w:p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 xml:space="preserve">Si contre-indication aux fluoroquinolones : </w:t>
                      </w:r>
                    </w:p>
                    <w:p w14:paraId="153E1EA4" w14:textId="785FF580" w:rsidR="00BE35C7" w:rsidRPr="007320AB" w:rsidRDefault="00BE35C7" w:rsidP="007320AB">
                      <w:p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 xml:space="preserve">Doxycycline : 200mg/24h en une fois à J1 puis 100 mg/12h </w:t>
                      </w:r>
                    </w:p>
                    <w:p w14:paraId="1ADCA59F" w14:textId="77777777" w:rsidR="00003BDE" w:rsidRPr="00003BDE" w:rsidRDefault="00003BDE" w:rsidP="00003BDE">
                      <w:pPr>
                        <w:spacing w:after="0" w:line="240" w:lineRule="auto"/>
                        <w:rPr>
                          <w:rFonts w:ascii="Open Sans" w:hAnsi="Open Sans" w:cs="Open Sans"/>
                          <w:sz w:val="8"/>
                          <w:szCs w:val="8"/>
                        </w:rPr>
                      </w:pPr>
                    </w:p>
                    <w:p w14:paraId="3D97FF92" w14:textId="1530F1FB" w:rsidR="00147FA8" w:rsidRDefault="00147FA8" w:rsidP="007320AB">
                      <w:p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 xml:space="preserve">+ </w:t>
                      </w:r>
                      <w:r w:rsidR="000A1069" w:rsidRPr="007320AB">
                        <w:rPr>
                          <w:rFonts w:ascii="Open Sans" w:hAnsi="Open Sans" w:cs="Open Sans"/>
                          <w:sz w:val="18"/>
                        </w:rPr>
                        <w:t>gentamicine : 5mg/kg/24h (5 jours)</w:t>
                      </w:r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 xml:space="preserve"> </w:t>
                      </w:r>
                    </w:p>
                    <w:p w14:paraId="11BFF21E" w14:textId="77777777" w:rsidR="00003BDE" w:rsidRPr="007320AB" w:rsidRDefault="00003BDE" w:rsidP="007320AB">
                      <w:p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</w:p>
                    <w:p w14:paraId="47FC33D7" w14:textId="77777777" w:rsidR="007320AB" w:rsidRPr="007320AB" w:rsidRDefault="007320AB" w:rsidP="007320AB">
                      <w:pPr>
                        <w:spacing w:after="0" w:line="240" w:lineRule="auto"/>
                        <w:rPr>
                          <w:rFonts w:ascii="Open Sans" w:hAnsi="Open Sans" w:cs="Open Sans"/>
                          <w:b/>
                          <w:sz w:val="18"/>
                          <w:u w:val="single"/>
                        </w:rPr>
                      </w:pPr>
                      <w:r w:rsidRPr="007320AB">
                        <w:rPr>
                          <w:rFonts w:ascii="Open Sans" w:hAnsi="Open Sans" w:cs="Open Sans"/>
                          <w:b/>
                          <w:sz w:val="18"/>
                          <w:u w:val="single"/>
                        </w:rPr>
                        <w:t xml:space="preserve">Enfant (&lt;45kg) : </w:t>
                      </w:r>
                    </w:p>
                    <w:p w14:paraId="1743AEAC" w14:textId="448534E4" w:rsidR="002314E0" w:rsidRPr="007320AB" w:rsidRDefault="002314E0" w:rsidP="007320AB">
                      <w:p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 xml:space="preserve">Ciprofloxacine : 15 mg/kg/12h (sans dépasser 500mg/24h) </w:t>
                      </w:r>
                    </w:p>
                    <w:p w14:paraId="685DE9CC" w14:textId="77777777" w:rsidR="00003BDE" w:rsidRPr="00003BDE" w:rsidRDefault="00003BDE" w:rsidP="00003BDE">
                      <w:pPr>
                        <w:spacing w:after="0" w:line="240" w:lineRule="auto"/>
                        <w:rPr>
                          <w:rFonts w:ascii="Open Sans" w:hAnsi="Open Sans" w:cs="Open Sans"/>
                          <w:sz w:val="8"/>
                          <w:szCs w:val="8"/>
                        </w:rPr>
                      </w:pPr>
                    </w:p>
                    <w:p w14:paraId="5981A2CB" w14:textId="6C1FEDE1" w:rsidR="002314E0" w:rsidRPr="007320AB" w:rsidRDefault="002314E0" w:rsidP="007320AB">
                      <w:p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 xml:space="preserve">Si contre-indication aux fluoroquinolones : </w:t>
                      </w:r>
                    </w:p>
                    <w:p w14:paraId="4EFA9A27" w14:textId="77777777" w:rsidR="002314E0" w:rsidRPr="007320AB" w:rsidRDefault="002314E0" w:rsidP="007320AB">
                      <w:p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 xml:space="preserve">Doxycycline: 4 </w:t>
                      </w:r>
                      <w:r w:rsidR="00D87ABD" w:rsidRPr="007320AB">
                        <w:rPr>
                          <w:rFonts w:ascii="Open Sans" w:hAnsi="Open Sans" w:cs="Open Sans"/>
                          <w:sz w:val="18"/>
                        </w:rPr>
                        <w:t xml:space="preserve">mg/kg </w:t>
                      </w:r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 xml:space="preserve">en une fois à J1 puis </w:t>
                      </w:r>
                    </w:p>
                    <w:p w14:paraId="1BEC5E56" w14:textId="54B032EE" w:rsidR="002F5B7F" w:rsidRPr="007320AB" w:rsidRDefault="002314E0" w:rsidP="007320AB">
                      <w:p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 xml:space="preserve">2 </w:t>
                      </w:r>
                      <w:r w:rsidR="00D87ABD" w:rsidRPr="007320AB">
                        <w:rPr>
                          <w:rFonts w:ascii="Open Sans" w:hAnsi="Open Sans" w:cs="Open Sans"/>
                          <w:sz w:val="18"/>
                        </w:rPr>
                        <w:t>mg/kg/12</w:t>
                      </w:r>
                      <w:r w:rsidR="000A1069" w:rsidRPr="007320AB">
                        <w:rPr>
                          <w:rFonts w:ascii="Open Sans" w:hAnsi="Open Sans" w:cs="Open Sans"/>
                          <w:sz w:val="18"/>
                        </w:rPr>
                        <w:t>h (</w:t>
                      </w:r>
                      <w:r w:rsidR="002F5B7F" w:rsidRPr="007320AB">
                        <w:rPr>
                          <w:rFonts w:ascii="Open Sans" w:hAnsi="Open Sans" w:cs="Open Sans"/>
                          <w:sz w:val="18"/>
                        </w:rPr>
                        <w:t>sans dépasser 200mg/</w:t>
                      </w:r>
                      <w:r w:rsidR="007320AB">
                        <w:rPr>
                          <w:rFonts w:ascii="Open Sans" w:hAnsi="Open Sans" w:cs="Open Sans"/>
                          <w:sz w:val="18"/>
                        </w:rPr>
                        <w:t>24h</w:t>
                      </w:r>
                      <w:r w:rsidR="002F5B7F" w:rsidRPr="007320AB">
                        <w:rPr>
                          <w:rFonts w:ascii="Open Sans" w:hAnsi="Open Sans" w:cs="Open Sans"/>
                          <w:sz w:val="18"/>
                        </w:rPr>
                        <w:t>)</w:t>
                      </w:r>
                    </w:p>
                    <w:p w14:paraId="6BFF6143" w14:textId="77777777" w:rsidR="00003BDE" w:rsidRPr="00003BDE" w:rsidRDefault="00003BDE" w:rsidP="00003BDE">
                      <w:pPr>
                        <w:spacing w:after="0" w:line="240" w:lineRule="auto"/>
                        <w:rPr>
                          <w:rFonts w:ascii="Open Sans" w:hAnsi="Open Sans" w:cs="Open Sans"/>
                          <w:sz w:val="8"/>
                          <w:szCs w:val="8"/>
                        </w:rPr>
                      </w:pPr>
                    </w:p>
                    <w:p w14:paraId="4A7FF7A0" w14:textId="77777777" w:rsidR="00003BDE" w:rsidRDefault="002314E0" w:rsidP="007320AB">
                      <w:p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 xml:space="preserve">+ </w:t>
                      </w:r>
                      <w:r w:rsidR="002F5B7F" w:rsidRPr="007320AB">
                        <w:rPr>
                          <w:rFonts w:ascii="Open Sans" w:hAnsi="Open Sans" w:cs="Open Sans"/>
                          <w:sz w:val="18"/>
                        </w:rPr>
                        <w:t xml:space="preserve">gentamicine : </w:t>
                      </w:r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 xml:space="preserve">4.5-7.5 mg/kg/24h </w:t>
                      </w:r>
                      <w:r w:rsidR="000A1069" w:rsidRPr="007320AB">
                        <w:rPr>
                          <w:rFonts w:ascii="Open Sans" w:hAnsi="Open Sans" w:cs="Open Sans"/>
                          <w:sz w:val="18"/>
                        </w:rPr>
                        <w:t>(5 jours)</w:t>
                      </w:r>
                    </w:p>
                    <w:p w14:paraId="3F0B1A71" w14:textId="56565ECE" w:rsidR="002314E0" w:rsidRPr="007320AB" w:rsidRDefault="000A1069" w:rsidP="007320AB">
                      <w:p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 xml:space="preserve"> </w:t>
                      </w:r>
                    </w:p>
                    <w:p w14:paraId="34A8A99C" w14:textId="78AC28E0" w:rsidR="002F5B7F" w:rsidRPr="007320AB" w:rsidRDefault="002F5B7F" w:rsidP="007320AB">
                      <w:pPr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sz w:val="18"/>
                        </w:rPr>
                      </w:pPr>
                      <w:r w:rsidRPr="007320AB">
                        <w:rPr>
                          <w:rFonts w:ascii="Open Sans" w:hAnsi="Open Sans" w:cs="Open Sans"/>
                          <w:b/>
                          <w:sz w:val="18"/>
                        </w:rPr>
                        <w:t>Durée = 21 jours</w:t>
                      </w:r>
                    </w:p>
                    <w:p w14:paraId="6FDB0DFC" w14:textId="1784E910" w:rsidR="00E64D46" w:rsidRPr="007320AB" w:rsidRDefault="00E64D46" w:rsidP="007320AB">
                      <w:p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320AB" w:rsidRPr="00B524FC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BC0179" wp14:editId="5BECE67A">
                <wp:simplePos x="0" y="0"/>
                <wp:positionH relativeFrom="margin">
                  <wp:align>left</wp:align>
                </wp:positionH>
                <wp:positionV relativeFrom="paragraph">
                  <wp:posOffset>1662430</wp:posOffset>
                </wp:positionV>
                <wp:extent cx="1816100" cy="3927475"/>
                <wp:effectExtent l="0" t="0" r="12700" b="15875"/>
                <wp:wrapNone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6100" cy="392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31F89E" w14:textId="77777777" w:rsidR="006533AB" w:rsidRDefault="00E64D46" w:rsidP="007320AB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7320AB">
                              <w:rPr>
                                <w:rFonts w:ascii="Open Sans" w:hAnsi="Open Sans" w:cs="Open Sans"/>
                                <w:sz w:val="18"/>
                                <w:u w:val="single"/>
                              </w:rPr>
                              <w:t xml:space="preserve">PATIENT STABLE </w:t>
                            </w:r>
                            <w:r w:rsidR="007320AB">
                              <w:rPr>
                                <w:rFonts w:ascii="Open Sans" w:hAnsi="Open Sans" w:cs="Open Sans"/>
                                <w:sz w:val="18"/>
                                <w:u w:val="single"/>
                              </w:rPr>
                              <w:br/>
                            </w:r>
                          </w:p>
                          <w:p w14:paraId="71B2AC7A" w14:textId="63C17500" w:rsidR="00E94BDD" w:rsidRDefault="00E64D46" w:rsidP="007320AB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=&gt; </w:t>
                            </w:r>
                            <w:r w:rsidR="006533AB">
                              <w:rPr>
                                <w:rFonts w:ascii="Open Sans" w:hAnsi="Open Sans" w:cs="Open Sans"/>
                                <w:sz w:val="18"/>
                              </w:rPr>
                              <w:t>antibiothérapie</w:t>
                            </w:r>
                          </w:p>
                          <w:p w14:paraId="00CC0991" w14:textId="77777777" w:rsidR="00003BDE" w:rsidRPr="007320AB" w:rsidRDefault="00003BDE" w:rsidP="007320AB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</w:p>
                          <w:p w14:paraId="6676CC4C" w14:textId="773B82B9" w:rsidR="00E64D46" w:rsidRDefault="00E94BDD" w:rsidP="007320AB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b/>
                                <w:sz w:val="18"/>
                                <w:lang w:val="es-ES_tradnl"/>
                              </w:rPr>
                            </w:pPr>
                            <w:r w:rsidRPr="007320AB">
                              <w:rPr>
                                <w:rFonts w:ascii="Open Sans" w:hAnsi="Open Sans" w:cs="Open Sans"/>
                                <w:b/>
                                <w:sz w:val="18"/>
                                <w:lang w:val="es-ES_tradnl"/>
                              </w:rPr>
                              <w:t>P</w:t>
                            </w:r>
                            <w:r w:rsidR="00F91A1D" w:rsidRPr="007320AB">
                              <w:rPr>
                                <w:rFonts w:ascii="Open Sans" w:hAnsi="Open Sans" w:cs="Open Sans"/>
                                <w:b/>
                                <w:sz w:val="18"/>
                                <w:lang w:val="es-ES_tradnl"/>
                              </w:rPr>
                              <w:t>er os</w:t>
                            </w:r>
                            <w:r w:rsidR="00E64D46" w:rsidRPr="007320AB">
                              <w:rPr>
                                <w:rFonts w:ascii="Open Sans" w:hAnsi="Open Sans" w:cs="Open Sans"/>
                                <w:b/>
                                <w:sz w:val="18"/>
                                <w:lang w:val="es-ES_tradnl"/>
                              </w:rPr>
                              <w:t xml:space="preserve"> </w:t>
                            </w:r>
                          </w:p>
                          <w:p w14:paraId="4112F642" w14:textId="77777777" w:rsidR="00003BDE" w:rsidRPr="007320AB" w:rsidRDefault="00003BDE" w:rsidP="007320AB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b/>
                                <w:sz w:val="18"/>
                                <w:lang w:val="es-ES_tradnl"/>
                              </w:rPr>
                            </w:pPr>
                          </w:p>
                          <w:p w14:paraId="311C5679" w14:textId="5C834A2C" w:rsidR="00E94BDD" w:rsidRPr="005F47AC" w:rsidRDefault="007320AB" w:rsidP="007320AB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b/>
                                <w:sz w:val="18"/>
                                <w:u w:val="single"/>
                              </w:rPr>
                            </w:pPr>
                            <w:r w:rsidRPr="005F47AC">
                              <w:rPr>
                                <w:rFonts w:ascii="Open Sans" w:hAnsi="Open Sans" w:cs="Open Sans"/>
                                <w:b/>
                                <w:sz w:val="18"/>
                                <w:u w:val="single"/>
                              </w:rPr>
                              <w:t>Adulte :</w:t>
                            </w:r>
                          </w:p>
                          <w:p w14:paraId="34DCB85D" w14:textId="50681C73" w:rsidR="00E94BDD" w:rsidRPr="005F47AC" w:rsidRDefault="00E94BDD" w:rsidP="007320AB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5F47AC">
                              <w:rPr>
                                <w:rFonts w:ascii="Open Sans" w:hAnsi="Open Sans" w:cs="Open Sans"/>
                                <w:sz w:val="18"/>
                              </w:rPr>
                              <w:t>Ciprofloxacine :</w:t>
                            </w:r>
                            <w:r w:rsidR="00CC2F0F" w:rsidRPr="005F47AC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</w:t>
                            </w:r>
                            <w:r w:rsidRPr="005F47AC">
                              <w:rPr>
                                <w:rFonts w:ascii="Open Sans" w:hAnsi="Open Sans" w:cs="Open Sans"/>
                                <w:sz w:val="18"/>
                              </w:rPr>
                              <w:t>500mg</w:t>
                            </w:r>
                            <w:r w:rsidR="00D87ABD" w:rsidRPr="005F47AC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/12h </w:t>
                            </w:r>
                          </w:p>
                          <w:p w14:paraId="42A387B7" w14:textId="54DC158B" w:rsidR="00E94BDD" w:rsidRPr="007320AB" w:rsidRDefault="00E94BDD" w:rsidP="007320AB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>ou lévofloxacine : 50</w:t>
                            </w:r>
                            <w:r w:rsidR="00D87ABD"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>0mg/</w:t>
                            </w:r>
                            <w:r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>24</w:t>
                            </w:r>
                            <w:r w:rsidR="00D87ABD"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>h</w:t>
                            </w:r>
                          </w:p>
                          <w:p w14:paraId="48FCCD53" w14:textId="77777777" w:rsidR="00003BDE" w:rsidRPr="00003BDE" w:rsidRDefault="00003BDE" w:rsidP="00003BDE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8"/>
                                <w:szCs w:val="8"/>
                              </w:rPr>
                            </w:pPr>
                          </w:p>
                          <w:p w14:paraId="20CA8B5E" w14:textId="77777777" w:rsidR="002314E0" w:rsidRPr="007320AB" w:rsidRDefault="002314E0" w:rsidP="007320AB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Si contre-indication aux fluoroquinolones : </w:t>
                            </w:r>
                          </w:p>
                          <w:p w14:paraId="768871CC" w14:textId="33B931E9" w:rsidR="00E64D46" w:rsidRPr="007320AB" w:rsidRDefault="00E94BDD" w:rsidP="007320AB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>Doxycycline :</w:t>
                            </w:r>
                            <w:r w:rsidR="00CC2F0F"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</w:t>
                            </w:r>
                            <w:r w:rsidR="00D87ABD"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100 mg/12h </w:t>
                            </w:r>
                          </w:p>
                          <w:p w14:paraId="372B40E8" w14:textId="77777777" w:rsidR="00E94BDD" w:rsidRPr="007320AB" w:rsidRDefault="00E94BDD" w:rsidP="007320AB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</w:p>
                          <w:p w14:paraId="41C48DC9" w14:textId="1928C0EA" w:rsidR="00E94BDD" w:rsidRPr="007320AB" w:rsidRDefault="007320AB" w:rsidP="007320AB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b/>
                                <w:sz w:val="18"/>
                                <w:u w:val="single"/>
                              </w:rPr>
                            </w:pPr>
                            <w:r w:rsidRPr="007320AB">
                              <w:rPr>
                                <w:rFonts w:ascii="Open Sans" w:hAnsi="Open Sans" w:cs="Open Sans"/>
                                <w:b/>
                                <w:sz w:val="18"/>
                                <w:u w:val="single"/>
                              </w:rPr>
                              <w:t>Enfant</w:t>
                            </w:r>
                            <w:r w:rsidR="002314E0" w:rsidRPr="007320AB">
                              <w:rPr>
                                <w:rFonts w:ascii="Open Sans" w:hAnsi="Open Sans" w:cs="Open Sans"/>
                                <w:b/>
                                <w:sz w:val="18"/>
                                <w:u w:val="single"/>
                              </w:rPr>
                              <w:t xml:space="preserve"> (&lt;45kg) :</w:t>
                            </w:r>
                            <w:r w:rsidR="00E94BDD" w:rsidRPr="007320AB">
                              <w:rPr>
                                <w:rFonts w:ascii="Open Sans" w:hAnsi="Open Sans" w:cs="Open Sans"/>
                                <w:b/>
                                <w:sz w:val="18"/>
                                <w:u w:val="single"/>
                              </w:rPr>
                              <w:t xml:space="preserve"> </w:t>
                            </w:r>
                          </w:p>
                          <w:p w14:paraId="51A3A6BD" w14:textId="71FD7048" w:rsidR="00E94BDD" w:rsidRPr="007320AB" w:rsidRDefault="00E94BDD" w:rsidP="007320AB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>Ciprofloxacine : 15mg/kg/12h (sans dépasser 500mg/24h)</w:t>
                            </w:r>
                          </w:p>
                          <w:p w14:paraId="0F06B957" w14:textId="77777777" w:rsidR="00003BDE" w:rsidRPr="00003BDE" w:rsidRDefault="00003BDE" w:rsidP="00003BDE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8"/>
                                <w:szCs w:val="8"/>
                              </w:rPr>
                            </w:pPr>
                          </w:p>
                          <w:p w14:paraId="3AB76462" w14:textId="702FC961" w:rsidR="00147FA8" w:rsidRPr="007320AB" w:rsidRDefault="00E94BDD" w:rsidP="007320AB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Si contre-indication aux </w:t>
                            </w:r>
                            <w:r w:rsidR="002314E0"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>fluoroquinolones</w:t>
                            </w:r>
                            <w:r w:rsidR="00147FA8"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> :</w:t>
                            </w:r>
                            <w:r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</w:t>
                            </w:r>
                          </w:p>
                          <w:p w14:paraId="6B82986A" w14:textId="38B5B1BD" w:rsidR="00E64D46" w:rsidRPr="007320AB" w:rsidRDefault="00147FA8" w:rsidP="007320AB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>Doxycycline : 2mg/kg/12h</w:t>
                            </w:r>
                          </w:p>
                          <w:p w14:paraId="2D707887" w14:textId="35EEFBD6" w:rsidR="00147FA8" w:rsidRPr="007320AB" w:rsidRDefault="007320AB" w:rsidP="007320AB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</w:rPr>
                              <w:t>(sans dépasser 200mg/24h</w:t>
                            </w:r>
                            <w:r w:rsidR="00147FA8"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>)</w:t>
                            </w:r>
                          </w:p>
                          <w:p w14:paraId="4B330C74" w14:textId="77777777" w:rsidR="00147FA8" w:rsidRPr="007320AB" w:rsidRDefault="00147FA8" w:rsidP="007320AB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</w:p>
                          <w:p w14:paraId="0C1E1DB6" w14:textId="7BA334A4" w:rsidR="00E64D46" w:rsidRPr="007320AB" w:rsidRDefault="00147FA8" w:rsidP="007320AB">
                            <w:pPr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18"/>
                              </w:rPr>
                            </w:pPr>
                            <w:r w:rsidRPr="007320AB">
                              <w:rPr>
                                <w:rFonts w:ascii="Open Sans" w:hAnsi="Open Sans" w:cs="Open Sans"/>
                                <w:b/>
                                <w:sz w:val="18"/>
                              </w:rPr>
                              <w:t>Durée = 14 jours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BC0179" id="Zone de texte 7" o:spid="_x0000_s1030" type="#_x0000_t202" style="position:absolute;margin-left:0;margin-top:130.9pt;width:143pt;height:309.2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">
                <v:textbox>
                  <w:txbxContent>
                    <w:p w14:paraId="1C31F89E" w14:textId="77777777" w:rsidR="006533AB" w:rsidRDefault="00E64D46" w:rsidP="007320AB">
                      <w:p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7320AB">
                        <w:rPr>
                          <w:rFonts w:ascii="Open Sans" w:hAnsi="Open Sans" w:cs="Open Sans"/>
                          <w:sz w:val="18"/>
                          <w:u w:val="single"/>
                        </w:rPr>
                        <w:t xml:space="preserve">PATIENT STABLE </w:t>
                      </w:r>
                      <w:r w:rsidR="007320AB">
                        <w:rPr>
                          <w:rFonts w:ascii="Open Sans" w:hAnsi="Open Sans" w:cs="Open Sans"/>
                          <w:sz w:val="18"/>
                          <w:u w:val="single"/>
                        </w:rPr>
                        <w:br/>
                      </w:r>
                    </w:p>
                    <w:p w14:paraId="71B2AC7A" w14:textId="63C17500" w:rsidR="00E94BDD" w:rsidRDefault="00E64D46" w:rsidP="007320AB">
                      <w:p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 xml:space="preserve">=&gt; </w:t>
                      </w:r>
                      <w:r w:rsidR="006533AB">
                        <w:rPr>
                          <w:rFonts w:ascii="Open Sans" w:hAnsi="Open Sans" w:cs="Open Sans"/>
                          <w:sz w:val="18"/>
                        </w:rPr>
                        <w:t>antibiothérapie</w:t>
                      </w:r>
                    </w:p>
                    <w:p w14:paraId="00CC0991" w14:textId="77777777" w:rsidR="00003BDE" w:rsidRPr="007320AB" w:rsidRDefault="00003BDE" w:rsidP="007320AB">
                      <w:p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</w:p>
                    <w:p w14:paraId="6676CC4C" w14:textId="773B82B9" w:rsidR="00E64D46" w:rsidRDefault="00E94BDD" w:rsidP="007320AB">
                      <w:pPr>
                        <w:spacing w:after="0" w:line="240" w:lineRule="auto"/>
                        <w:rPr>
                          <w:rFonts w:ascii="Open Sans" w:hAnsi="Open Sans" w:cs="Open Sans"/>
                          <w:b/>
                          <w:sz w:val="18"/>
                          <w:lang w:val="es-ES_tradnl"/>
                        </w:rPr>
                      </w:pPr>
                      <w:r w:rsidRPr="007320AB">
                        <w:rPr>
                          <w:rFonts w:ascii="Open Sans" w:hAnsi="Open Sans" w:cs="Open Sans"/>
                          <w:b/>
                          <w:sz w:val="18"/>
                          <w:lang w:val="es-ES_tradnl"/>
                        </w:rPr>
                        <w:t>P</w:t>
                      </w:r>
                      <w:r w:rsidR="00F91A1D" w:rsidRPr="007320AB">
                        <w:rPr>
                          <w:rFonts w:ascii="Open Sans" w:hAnsi="Open Sans" w:cs="Open Sans"/>
                          <w:b/>
                          <w:sz w:val="18"/>
                          <w:lang w:val="es-ES_tradnl"/>
                        </w:rPr>
                        <w:t>er os</w:t>
                      </w:r>
                      <w:r w:rsidR="00E64D46" w:rsidRPr="007320AB">
                        <w:rPr>
                          <w:rFonts w:ascii="Open Sans" w:hAnsi="Open Sans" w:cs="Open Sans"/>
                          <w:b/>
                          <w:sz w:val="18"/>
                          <w:lang w:val="es-ES_tradnl"/>
                        </w:rPr>
                        <w:t xml:space="preserve"> </w:t>
                      </w:r>
                    </w:p>
                    <w:p w14:paraId="4112F642" w14:textId="77777777" w:rsidR="00003BDE" w:rsidRPr="007320AB" w:rsidRDefault="00003BDE" w:rsidP="007320AB">
                      <w:pPr>
                        <w:spacing w:after="0" w:line="240" w:lineRule="auto"/>
                        <w:rPr>
                          <w:rFonts w:ascii="Open Sans" w:hAnsi="Open Sans" w:cs="Open Sans"/>
                          <w:b/>
                          <w:sz w:val="18"/>
                          <w:lang w:val="es-ES_tradnl"/>
                        </w:rPr>
                      </w:pPr>
                    </w:p>
                    <w:p w14:paraId="311C5679" w14:textId="5C834A2C" w:rsidR="00E94BDD" w:rsidRPr="005F47AC" w:rsidRDefault="007320AB" w:rsidP="007320AB">
                      <w:pPr>
                        <w:spacing w:after="0" w:line="240" w:lineRule="auto"/>
                        <w:rPr>
                          <w:rFonts w:ascii="Open Sans" w:hAnsi="Open Sans" w:cs="Open Sans"/>
                          <w:b/>
                          <w:sz w:val="18"/>
                          <w:u w:val="single"/>
                        </w:rPr>
                      </w:pPr>
                      <w:r w:rsidRPr="005F47AC">
                        <w:rPr>
                          <w:rFonts w:ascii="Open Sans" w:hAnsi="Open Sans" w:cs="Open Sans"/>
                          <w:b/>
                          <w:sz w:val="18"/>
                          <w:u w:val="single"/>
                        </w:rPr>
                        <w:t>Adulte :</w:t>
                      </w:r>
                    </w:p>
                    <w:p w14:paraId="34DCB85D" w14:textId="50681C73" w:rsidR="00E94BDD" w:rsidRPr="005F47AC" w:rsidRDefault="00E94BDD" w:rsidP="007320AB">
                      <w:p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5F47AC">
                        <w:rPr>
                          <w:rFonts w:ascii="Open Sans" w:hAnsi="Open Sans" w:cs="Open Sans"/>
                          <w:sz w:val="18"/>
                        </w:rPr>
                        <w:t>Ciprofloxacine :</w:t>
                      </w:r>
                      <w:r w:rsidR="00CC2F0F" w:rsidRPr="005F47AC">
                        <w:rPr>
                          <w:rFonts w:ascii="Open Sans" w:hAnsi="Open Sans" w:cs="Open Sans"/>
                          <w:sz w:val="18"/>
                        </w:rPr>
                        <w:t xml:space="preserve"> </w:t>
                      </w:r>
                      <w:r w:rsidRPr="005F47AC">
                        <w:rPr>
                          <w:rFonts w:ascii="Open Sans" w:hAnsi="Open Sans" w:cs="Open Sans"/>
                          <w:sz w:val="18"/>
                        </w:rPr>
                        <w:t>500mg</w:t>
                      </w:r>
                      <w:r w:rsidR="00D87ABD" w:rsidRPr="005F47AC">
                        <w:rPr>
                          <w:rFonts w:ascii="Open Sans" w:hAnsi="Open Sans" w:cs="Open Sans"/>
                          <w:sz w:val="18"/>
                        </w:rPr>
                        <w:t xml:space="preserve">/12h </w:t>
                      </w:r>
                    </w:p>
                    <w:p w14:paraId="42A387B7" w14:textId="54DC158B" w:rsidR="00E94BDD" w:rsidRPr="007320AB" w:rsidRDefault="00E94BDD" w:rsidP="007320AB">
                      <w:p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proofErr w:type="gramStart"/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>ou</w:t>
                      </w:r>
                      <w:proofErr w:type="gramEnd"/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 xml:space="preserve"> </w:t>
                      </w:r>
                      <w:proofErr w:type="spellStart"/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>lévofloxacine</w:t>
                      </w:r>
                      <w:proofErr w:type="spellEnd"/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> : 50</w:t>
                      </w:r>
                      <w:r w:rsidR="00D87ABD" w:rsidRPr="007320AB">
                        <w:rPr>
                          <w:rFonts w:ascii="Open Sans" w:hAnsi="Open Sans" w:cs="Open Sans"/>
                          <w:sz w:val="18"/>
                        </w:rPr>
                        <w:t>0mg/</w:t>
                      </w:r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>24</w:t>
                      </w:r>
                      <w:r w:rsidR="00D87ABD" w:rsidRPr="007320AB">
                        <w:rPr>
                          <w:rFonts w:ascii="Open Sans" w:hAnsi="Open Sans" w:cs="Open Sans"/>
                          <w:sz w:val="18"/>
                        </w:rPr>
                        <w:t>h</w:t>
                      </w:r>
                    </w:p>
                    <w:p w14:paraId="48FCCD53" w14:textId="77777777" w:rsidR="00003BDE" w:rsidRPr="00003BDE" w:rsidRDefault="00003BDE" w:rsidP="00003BDE">
                      <w:pPr>
                        <w:spacing w:after="0" w:line="240" w:lineRule="auto"/>
                        <w:rPr>
                          <w:rFonts w:ascii="Open Sans" w:hAnsi="Open Sans" w:cs="Open Sans"/>
                          <w:sz w:val="8"/>
                          <w:szCs w:val="8"/>
                        </w:rPr>
                      </w:pPr>
                    </w:p>
                    <w:p w14:paraId="20CA8B5E" w14:textId="77777777" w:rsidR="002314E0" w:rsidRPr="007320AB" w:rsidRDefault="002314E0" w:rsidP="007320AB">
                      <w:p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 xml:space="preserve">Si contre-indication aux fluoroquinolones : </w:t>
                      </w:r>
                    </w:p>
                    <w:p w14:paraId="768871CC" w14:textId="33B931E9" w:rsidR="00E64D46" w:rsidRPr="007320AB" w:rsidRDefault="00E94BDD" w:rsidP="007320AB">
                      <w:p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>Doxycycline :</w:t>
                      </w:r>
                      <w:r w:rsidR="00CC2F0F" w:rsidRPr="007320AB">
                        <w:rPr>
                          <w:rFonts w:ascii="Open Sans" w:hAnsi="Open Sans" w:cs="Open Sans"/>
                          <w:sz w:val="18"/>
                        </w:rPr>
                        <w:t xml:space="preserve"> </w:t>
                      </w:r>
                      <w:r w:rsidR="00D87ABD" w:rsidRPr="007320AB">
                        <w:rPr>
                          <w:rFonts w:ascii="Open Sans" w:hAnsi="Open Sans" w:cs="Open Sans"/>
                          <w:sz w:val="18"/>
                        </w:rPr>
                        <w:t xml:space="preserve">100 mg/12h </w:t>
                      </w:r>
                    </w:p>
                    <w:p w14:paraId="372B40E8" w14:textId="77777777" w:rsidR="00E94BDD" w:rsidRPr="007320AB" w:rsidRDefault="00E94BDD" w:rsidP="007320AB">
                      <w:p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</w:p>
                    <w:p w14:paraId="41C48DC9" w14:textId="1928C0EA" w:rsidR="00E94BDD" w:rsidRPr="007320AB" w:rsidRDefault="007320AB" w:rsidP="007320AB">
                      <w:pPr>
                        <w:spacing w:after="0" w:line="240" w:lineRule="auto"/>
                        <w:rPr>
                          <w:rFonts w:ascii="Open Sans" w:hAnsi="Open Sans" w:cs="Open Sans"/>
                          <w:b/>
                          <w:sz w:val="18"/>
                          <w:u w:val="single"/>
                        </w:rPr>
                      </w:pPr>
                      <w:r w:rsidRPr="007320AB">
                        <w:rPr>
                          <w:rFonts w:ascii="Open Sans" w:hAnsi="Open Sans" w:cs="Open Sans"/>
                          <w:b/>
                          <w:sz w:val="18"/>
                          <w:u w:val="single"/>
                        </w:rPr>
                        <w:t>Enfant</w:t>
                      </w:r>
                      <w:r w:rsidR="002314E0" w:rsidRPr="007320AB">
                        <w:rPr>
                          <w:rFonts w:ascii="Open Sans" w:hAnsi="Open Sans" w:cs="Open Sans"/>
                          <w:b/>
                          <w:sz w:val="18"/>
                          <w:u w:val="single"/>
                        </w:rPr>
                        <w:t xml:space="preserve"> (&lt;45kg) :</w:t>
                      </w:r>
                      <w:r w:rsidR="00E94BDD" w:rsidRPr="007320AB">
                        <w:rPr>
                          <w:rFonts w:ascii="Open Sans" w:hAnsi="Open Sans" w:cs="Open Sans"/>
                          <w:b/>
                          <w:sz w:val="18"/>
                          <w:u w:val="single"/>
                        </w:rPr>
                        <w:t xml:space="preserve"> </w:t>
                      </w:r>
                    </w:p>
                    <w:p w14:paraId="51A3A6BD" w14:textId="71FD7048" w:rsidR="00E94BDD" w:rsidRPr="007320AB" w:rsidRDefault="00E94BDD" w:rsidP="007320AB">
                      <w:p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>Ciprofloxacine : 15mg/kg/12h (sans dépasser 500mg/24h)</w:t>
                      </w:r>
                    </w:p>
                    <w:p w14:paraId="0F06B957" w14:textId="77777777" w:rsidR="00003BDE" w:rsidRPr="00003BDE" w:rsidRDefault="00003BDE" w:rsidP="00003BDE">
                      <w:pPr>
                        <w:spacing w:after="0" w:line="240" w:lineRule="auto"/>
                        <w:rPr>
                          <w:rFonts w:ascii="Open Sans" w:hAnsi="Open Sans" w:cs="Open Sans"/>
                          <w:sz w:val="8"/>
                          <w:szCs w:val="8"/>
                        </w:rPr>
                      </w:pPr>
                    </w:p>
                    <w:p w14:paraId="3AB76462" w14:textId="702FC961" w:rsidR="00147FA8" w:rsidRPr="007320AB" w:rsidRDefault="00E94BDD" w:rsidP="007320AB">
                      <w:p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 xml:space="preserve">Si contre-indication aux </w:t>
                      </w:r>
                      <w:r w:rsidR="002314E0" w:rsidRPr="007320AB">
                        <w:rPr>
                          <w:rFonts w:ascii="Open Sans" w:hAnsi="Open Sans" w:cs="Open Sans"/>
                          <w:sz w:val="18"/>
                        </w:rPr>
                        <w:t>fluoroquinolones</w:t>
                      </w:r>
                      <w:r w:rsidR="00147FA8" w:rsidRPr="007320AB">
                        <w:rPr>
                          <w:rFonts w:ascii="Open Sans" w:hAnsi="Open Sans" w:cs="Open Sans"/>
                          <w:sz w:val="18"/>
                        </w:rPr>
                        <w:t> :</w:t>
                      </w:r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 xml:space="preserve"> </w:t>
                      </w:r>
                    </w:p>
                    <w:p w14:paraId="6B82986A" w14:textId="38B5B1BD" w:rsidR="00E64D46" w:rsidRPr="007320AB" w:rsidRDefault="00147FA8" w:rsidP="007320AB">
                      <w:p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>Doxycycline : 2mg/kg/12h</w:t>
                      </w:r>
                    </w:p>
                    <w:p w14:paraId="2D707887" w14:textId="35EEFBD6" w:rsidR="00147FA8" w:rsidRPr="007320AB" w:rsidRDefault="007320AB" w:rsidP="007320AB">
                      <w:p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</w:rPr>
                        <w:t>(</w:t>
                      </w:r>
                      <w:proofErr w:type="gramStart"/>
                      <w:r>
                        <w:rPr>
                          <w:rFonts w:ascii="Open Sans" w:hAnsi="Open Sans" w:cs="Open Sans"/>
                          <w:sz w:val="18"/>
                        </w:rPr>
                        <w:t>sans</w:t>
                      </w:r>
                      <w:proofErr w:type="gramEnd"/>
                      <w:r>
                        <w:rPr>
                          <w:rFonts w:ascii="Open Sans" w:hAnsi="Open Sans" w:cs="Open Sans"/>
                          <w:sz w:val="18"/>
                        </w:rPr>
                        <w:t xml:space="preserve"> dépasser 200mg/24h</w:t>
                      </w:r>
                      <w:r w:rsidR="00147FA8" w:rsidRPr="007320AB">
                        <w:rPr>
                          <w:rFonts w:ascii="Open Sans" w:hAnsi="Open Sans" w:cs="Open Sans"/>
                          <w:sz w:val="18"/>
                        </w:rPr>
                        <w:t>)</w:t>
                      </w:r>
                    </w:p>
                    <w:p w14:paraId="4B330C74" w14:textId="77777777" w:rsidR="00147FA8" w:rsidRPr="007320AB" w:rsidRDefault="00147FA8" w:rsidP="007320AB">
                      <w:p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</w:p>
                    <w:p w14:paraId="0C1E1DB6" w14:textId="7BA334A4" w:rsidR="00E64D46" w:rsidRPr="007320AB" w:rsidRDefault="00147FA8" w:rsidP="007320AB">
                      <w:pPr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sz w:val="18"/>
                        </w:rPr>
                      </w:pPr>
                      <w:r w:rsidRPr="007320AB">
                        <w:rPr>
                          <w:rFonts w:ascii="Open Sans" w:hAnsi="Open Sans" w:cs="Open Sans"/>
                          <w:b/>
                          <w:sz w:val="18"/>
                        </w:rPr>
                        <w:t>Durée = 14 jours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320AB" w:rsidRPr="00BC7250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087530D" wp14:editId="6DA66F62">
                <wp:simplePos x="0" y="0"/>
                <wp:positionH relativeFrom="column">
                  <wp:posOffset>3601085</wp:posOffset>
                </wp:positionH>
                <wp:positionV relativeFrom="paragraph">
                  <wp:posOffset>1303020</wp:posOffset>
                </wp:positionV>
                <wp:extent cx="298450" cy="306705"/>
                <wp:effectExtent l="19050" t="0" r="25400" b="36195"/>
                <wp:wrapNone/>
                <wp:docPr id="192" name="Flèche vers le bas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306705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5424AF" id="Flèche vers le bas 192" o:spid="_x0000_s1026" type="#_x0000_t67" style="position:absolute;margin-left:283.55pt;margin-top:102.6pt;width:23.5pt;height:24.1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" adj="11091" fillcolor="#0064a1 [3213]" strokecolor="#0665a3 [3215]" strokeweight="1pt"/>
            </w:pict>
          </mc:Fallback>
        </mc:AlternateContent>
      </w:r>
      <w:r w:rsidR="007320AB" w:rsidRPr="00BC7250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B502253" wp14:editId="68F0818A">
                <wp:simplePos x="0" y="0"/>
                <wp:positionH relativeFrom="column">
                  <wp:posOffset>815340</wp:posOffset>
                </wp:positionH>
                <wp:positionV relativeFrom="paragraph">
                  <wp:posOffset>1304290</wp:posOffset>
                </wp:positionV>
                <wp:extent cx="298450" cy="285750"/>
                <wp:effectExtent l="19050" t="0" r="25400" b="38100"/>
                <wp:wrapNone/>
                <wp:docPr id="31" name="Flèche vers le ba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285750"/>
                        </a:xfrm>
                        <a:prstGeom prst="downArrow">
                          <a:avLst>
                            <a:gd name="adj1" fmla="val 50000"/>
                            <a:gd name="adj2" fmla="val 58333"/>
                          </a:avLst>
                        </a:prstGeom>
                        <a:solidFill>
                          <a:schemeClr val="tx2"/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10967" id="Flèche vers le bas 31" o:spid="_x0000_s1026" type="#_x0000_t67" style="position:absolute;margin-left:64.2pt;margin-top:102.7pt;width:23.5pt;height:22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" adj="9000" fillcolor="#0665a3 [3215]" strokecolor="#0665a3 [3215]" strokeweight="1pt"/>
            </w:pict>
          </mc:Fallback>
        </mc:AlternateContent>
      </w:r>
      <w:r w:rsidR="007320AB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32368E9" wp14:editId="10996CD2">
                <wp:simplePos x="0" y="0"/>
                <wp:positionH relativeFrom="column">
                  <wp:posOffset>-10160</wp:posOffset>
                </wp:positionH>
                <wp:positionV relativeFrom="paragraph">
                  <wp:posOffset>5650230</wp:posOffset>
                </wp:positionV>
                <wp:extent cx="4756150" cy="584835"/>
                <wp:effectExtent l="0" t="0" r="25400" b="24765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6150" cy="5848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D2EFCF" w14:textId="63784B9F" w:rsidR="000A1069" w:rsidRPr="007320AB" w:rsidRDefault="000A1069" w:rsidP="00FA2E08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7320AB">
                              <w:rPr>
                                <w:rFonts w:ascii="Open Sans" w:hAnsi="Open Sans" w:cs="Open Sans"/>
                                <w:b/>
                                <w:sz w:val="18"/>
                                <w:u w:val="single"/>
                              </w:rPr>
                              <w:t>Femme enceinte</w:t>
                            </w:r>
                            <w:r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 : fluoroquinolone </w:t>
                            </w:r>
                            <w:r w:rsidR="00B2151C"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>possible, si</w:t>
                            </w:r>
                            <w:r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contre-indication</w:t>
                            </w:r>
                          </w:p>
                          <w:p w14:paraId="02347F77" w14:textId="43153C5A" w:rsidR="00FA2E08" w:rsidRPr="007320AB" w:rsidRDefault="00FA2E08" w:rsidP="00FA2E08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>Forme bénigne az</w:t>
                            </w:r>
                            <w:r w:rsidR="00A6111A"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>i</w:t>
                            </w:r>
                            <w:r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>thromycine (à discuter selon antibiogramme)</w:t>
                            </w:r>
                          </w:p>
                          <w:p w14:paraId="0A2FE56F" w14:textId="20B92888" w:rsidR="000A1069" w:rsidRPr="007320AB" w:rsidRDefault="00FA2E08" w:rsidP="00FA2E08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Forme grave : </w:t>
                            </w:r>
                            <w:r w:rsidR="000A1069"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</w:t>
                            </w:r>
                            <w:r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>gentam</w:t>
                            </w:r>
                            <w:r w:rsidR="00A6111A"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>i</w:t>
                            </w:r>
                            <w:r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>cine</w:t>
                            </w:r>
                            <w:r w:rsidR="000A1069"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</w:t>
                            </w:r>
                            <w:r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IV </w:t>
                            </w:r>
                            <w:r w:rsidR="000A1069"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en mono </w:t>
                            </w:r>
                            <w:r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>thérapie</w:t>
                            </w:r>
                            <w:r w:rsidR="000A1069" w:rsidRPr="007320AB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</w:t>
                            </w:r>
                          </w:p>
                          <w:p w14:paraId="4E74CB86" w14:textId="77777777" w:rsidR="000A1069" w:rsidRPr="007320AB" w:rsidRDefault="000A1069" w:rsidP="00FA2E08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368E9" id="Zone de texte 27" o:spid="_x0000_s1031" type="#_x0000_t202" style="position:absolute;margin-left:-.8pt;margin-top:444.9pt;width:374.5pt;height:46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" fillcolor="white [3201]" strokeweight=".5pt">
                <v:textbox>
                  <w:txbxContent>
                    <w:p w14:paraId="43D2EFCF" w14:textId="63784B9F" w:rsidR="000A1069" w:rsidRPr="007320AB" w:rsidRDefault="000A1069" w:rsidP="00FA2E08">
                      <w:p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7320AB">
                        <w:rPr>
                          <w:rFonts w:ascii="Open Sans" w:hAnsi="Open Sans" w:cs="Open Sans"/>
                          <w:b/>
                          <w:sz w:val="18"/>
                          <w:u w:val="single"/>
                        </w:rPr>
                        <w:t>Femme enceinte</w:t>
                      </w:r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 xml:space="preserve"> : fluoroquinolone </w:t>
                      </w:r>
                      <w:r w:rsidR="00B2151C" w:rsidRPr="007320AB">
                        <w:rPr>
                          <w:rFonts w:ascii="Open Sans" w:hAnsi="Open Sans" w:cs="Open Sans"/>
                          <w:sz w:val="18"/>
                        </w:rPr>
                        <w:t>possible, si</w:t>
                      </w:r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 xml:space="preserve"> contre-indication</w:t>
                      </w:r>
                    </w:p>
                    <w:p w14:paraId="02347F77" w14:textId="43153C5A" w:rsidR="00FA2E08" w:rsidRPr="007320AB" w:rsidRDefault="00FA2E08" w:rsidP="00FA2E08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 xml:space="preserve">Forme bénigne </w:t>
                      </w:r>
                      <w:proofErr w:type="spellStart"/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>az</w:t>
                      </w:r>
                      <w:r w:rsidR="00A6111A" w:rsidRPr="007320AB">
                        <w:rPr>
                          <w:rFonts w:ascii="Open Sans" w:hAnsi="Open Sans" w:cs="Open Sans"/>
                          <w:sz w:val="18"/>
                        </w:rPr>
                        <w:t>i</w:t>
                      </w:r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>thromycine</w:t>
                      </w:r>
                      <w:proofErr w:type="spellEnd"/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 xml:space="preserve"> (à discuter selon antibiogramme)</w:t>
                      </w:r>
                    </w:p>
                    <w:p w14:paraId="0A2FE56F" w14:textId="20B92888" w:rsidR="000A1069" w:rsidRPr="007320AB" w:rsidRDefault="00FA2E08" w:rsidP="00FA2E08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 xml:space="preserve">Forme grave : </w:t>
                      </w:r>
                      <w:r w:rsidR="000A1069" w:rsidRPr="007320AB">
                        <w:rPr>
                          <w:rFonts w:ascii="Open Sans" w:hAnsi="Open Sans" w:cs="Open Sans"/>
                          <w:sz w:val="18"/>
                        </w:rPr>
                        <w:t xml:space="preserve"> </w:t>
                      </w:r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>gentam</w:t>
                      </w:r>
                      <w:r w:rsidR="00A6111A" w:rsidRPr="007320AB">
                        <w:rPr>
                          <w:rFonts w:ascii="Open Sans" w:hAnsi="Open Sans" w:cs="Open Sans"/>
                          <w:sz w:val="18"/>
                        </w:rPr>
                        <w:t>i</w:t>
                      </w:r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>cine</w:t>
                      </w:r>
                      <w:r w:rsidR="000A1069" w:rsidRPr="007320AB">
                        <w:rPr>
                          <w:rFonts w:ascii="Open Sans" w:hAnsi="Open Sans" w:cs="Open Sans"/>
                          <w:sz w:val="18"/>
                        </w:rPr>
                        <w:t xml:space="preserve"> </w:t>
                      </w:r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 xml:space="preserve">IV </w:t>
                      </w:r>
                      <w:r w:rsidR="000A1069" w:rsidRPr="007320AB">
                        <w:rPr>
                          <w:rFonts w:ascii="Open Sans" w:hAnsi="Open Sans" w:cs="Open Sans"/>
                          <w:sz w:val="18"/>
                        </w:rPr>
                        <w:t xml:space="preserve">en mono </w:t>
                      </w:r>
                      <w:r w:rsidRPr="007320AB">
                        <w:rPr>
                          <w:rFonts w:ascii="Open Sans" w:hAnsi="Open Sans" w:cs="Open Sans"/>
                          <w:sz w:val="18"/>
                        </w:rPr>
                        <w:t>thérapie</w:t>
                      </w:r>
                      <w:r w:rsidR="000A1069" w:rsidRPr="007320AB">
                        <w:rPr>
                          <w:rFonts w:ascii="Open Sans" w:hAnsi="Open Sans" w:cs="Open Sans"/>
                          <w:sz w:val="18"/>
                        </w:rPr>
                        <w:t xml:space="preserve"> </w:t>
                      </w:r>
                    </w:p>
                    <w:p w14:paraId="4E74CB86" w14:textId="77777777" w:rsidR="000A1069" w:rsidRPr="007320AB" w:rsidRDefault="000A1069" w:rsidP="00FA2E08">
                      <w:pPr>
                        <w:spacing w:after="0" w:line="240" w:lineRule="auto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0AB" w:rsidRPr="007320AB">
        <w:rPr>
          <w:rFonts w:ascii="Open Sans" w:hAnsi="Open Sans" w:cs="Open Sans"/>
          <w:noProof/>
          <w:sz w:val="20"/>
          <w:lang w:eastAsia="fr-FR"/>
        </w:rPr>
        <w:drawing>
          <wp:anchor distT="0" distB="0" distL="114300" distR="114300" simplePos="0" relativeHeight="251716608" behindDoc="1" locked="1" layoutInCell="1" allowOverlap="1" wp14:anchorId="7D9E1BDF" wp14:editId="4F5BD223">
            <wp:simplePos x="0" y="0"/>
            <wp:positionH relativeFrom="margin">
              <wp:posOffset>927100</wp:posOffset>
            </wp:positionH>
            <wp:positionV relativeFrom="page">
              <wp:posOffset>8973820</wp:posOffset>
            </wp:positionV>
            <wp:extent cx="298450" cy="413385"/>
            <wp:effectExtent l="0" t="0" r="6350" b="5715"/>
            <wp:wrapTight wrapText="bothSides">
              <wp:wrapPolygon edited="0">
                <wp:start x="6894" y="0"/>
                <wp:lineTo x="0" y="5972"/>
                <wp:lineTo x="0" y="14931"/>
                <wp:lineTo x="5515" y="20903"/>
                <wp:lineTo x="13787" y="20903"/>
                <wp:lineTo x="19302" y="15926"/>
                <wp:lineTo x="20681" y="11945"/>
                <wp:lineTo x="20681" y="5972"/>
                <wp:lineTo x="13787" y="0"/>
                <wp:lineTo x="6894" y="0"/>
              </wp:wrapPolygon>
            </wp:wrapTight>
            <wp:docPr id="202" name="Imag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20AB" w:rsidRPr="007320AB">
        <w:rPr>
          <w:rFonts w:ascii="Open Sans" w:hAnsi="Open Sans" w:cs="Open Sans"/>
          <w:noProof/>
          <w:sz w:val="20"/>
          <w:lang w:eastAsia="fr-FR"/>
        </w:rPr>
        <w:drawing>
          <wp:anchor distT="0" distB="0" distL="114300" distR="114300" simplePos="0" relativeHeight="251715584" behindDoc="1" locked="1" layoutInCell="1" allowOverlap="1" wp14:anchorId="4B17AE54" wp14:editId="6506C260">
            <wp:simplePos x="0" y="0"/>
            <wp:positionH relativeFrom="margin">
              <wp:posOffset>3596640</wp:posOffset>
            </wp:positionH>
            <wp:positionV relativeFrom="page">
              <wp:posOffset>8976360</wp:posOffset>
            </wp:positionV>
            <wp:extent cx="298450" cy="413385"/>
            <wp:effectExtent l="0" t="0" r="6350" b="5715"/>
            <wp:wrapTight wrapText="bothSides">
              <wp:wrapPolygon edited="0">
                <wp:start x="6894" y="0"/>
                <wp:lineTo x="0" y="5972"/>
                <wp:lineTo x="0" y="14931"/>
                <wp:lineTo x="5515" y="20903"/>
                <wp:lineTo x="13787" y="20903"/>
                <wp:lineTo x="19302" y="15926"/>
                <wp:lineTo x="20681" y="11945"/>
                <wp:lineTo x="20681" y="5972"/>
                <wp:lineTo x="13787" y="0"/>
                <wp:lineTo x="6894" y="0"/>
              </wp:wrapPolygon>
            </wp:wrapTight>
            <wp:docPr id="201" name="Image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20AB" w:rsidRPr="00D43FDE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3D2E529" wp14:editId="7654DF21">
                <wp:simplePos x="0" y="0"/>
                <wp:positionH relativeFrom="margin">
                  <wp:posOffset>357505</wp:posOffset>
                </wp:positionH>
                <wp:positionV relativeFrom="paragraph">
                  <wp:posOffset>976630</wp:posOffset>
                </wp:positionV>
                <wp:extent cx="3695700" cy="254000"/>
                <wp:effectExtent l="0" t="0" r="19050" b="12700"/>
                <wp:wrapNone/>
                <wp:docPr id="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3B5FA7" w14:textId="77777777" w:rsidR="00D43FDE" w:rsidRPr="006213D5" w:rsidRDefault="00D43FDE" w:rsidP="00D43FDE">
                            <w:pPr>
                              <w:jc w:val="center"/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</w:pPr>
                            <w:r w:rsidRPr="006213D5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 xml:space="preserve">INITIER LE TRAITEMENT IMMEDIATEMENT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2E529" id="_x0000_s1032" type="#_x0000_t202" style="position:absolute;margin-left:28.15pt;margin-top:76.9pt;width:291pt;height:20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">
                <v:textbox>
                  <w:txbxContent>
                    <w:p w14:paraId="673B5FA7" w14:textId="77777777" w:rsidR="00D43FDE" w:rsidRPr="006213D5" w:rsidRDefault="00D43FDE" w:rsidP="00D43FDE">
                      <w:pPr>
                        <w:jc w:val="center"/>
                        <w:rPr>
                          <w:rFonts w:ascii="Open Sans" w:hAnsi="Open Sans" w:cs="Open Sans"/>
                          <w:b/>
                          <w:sz w:val="20"/>
                        </w:rPr>
                      </w:pPr>
                      <w:r w:rsidRPr="006213D5">
                        <w:rPr>
                          <w:rFonts w:ascii="Open Sans" w:hAnsi="Open Sans" w:cs="Open Sans"/>
                          <w:b/>
                          <w:sz w:val="20"/>
                        </w:rPr>
                        <w:t xml:space="preserve">INITIER LE TRAITEMENT IMMEDIATEMENT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320AB" w:rsidRPr="006213D5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25988652" wp14:editId="3100E89B">
                <wp:simplePos x="0" y="0"/>
                <wp:positionH relativeFrom="margin">
                  <wp:posOffset>2389505</wp:posOffset>
                </wp:positionH>
                <wp:positionV relativeFrom="paragraph">
                  <wp:posOffset>125730</wp:posOffset>
                </wp:positionV>
                <wp:extent cx="1657350" cy="787400"/>
                <wp:effectExtent l="0" t="0" r="19050" b="12700"/>
                <wp:wrapSquare wrapText="bothSides"/>
                <wp:docPr id="28" name="Zone de text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78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472A17" w14:textId="5E5421BD" w:rsidR="006213D5" w:rsidRDefault="006213D5" w:rsidP="006213D5">
                            <w:pPr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</w:pPr>
                            <w:r w:rsidRPr="004D66AE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 xml:space="preserve">En 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>PRÉSENCE</w:t>
                            </w:r>
                            <w:r w:rsidRPr="004D66AE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br/>
                            </w:r>
                            <w:r w:rsidRPr="004D66AE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 xml:space="preserve">de signes 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 xml:space="preserve">de gravité </w:t>
                            </w:r>
                          </w:p>
                          <w:p w14:paraId="560E00AE" w14:textId="6C525882" w:rsidR="006213D5" w:rsidRDefault="006213D5" w:rsidP="006213D5">
                            <w:pPr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>=</w:t>
                            </w:r>
                          </w:p>
                          <w:p w14:paraId="79519FEC" w14:textId="47DA5D4B" w:rsidR="006213D5" w:rsidRPr="004D66AE" w:rsidRDefault="006213D5" w:rsidP="006213D5">
                            <w:pPr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sz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>HOSPITALISATION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88652" id="Zone de texte 28" o:spid="_x0000_s1033" type="#_x0000_t202" style="position:absolute;margin-left:188.15pt;margin-top:9.9pt;width:130.5pt;height:62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">
                <v:textbox>
                  <w:txbxContent>
                    <w:p w14:paraId="28472A17" w14:textId="5E5421BD" w:rsidR="006213D5" w:rsidRDefault="006213D5" w:rsidP="006213D5">
                      <w:pPr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sz w:val="20"/>
                        </w:rPr>
                      </w:pPr>
                      <w:r w:rsidRPr="004D66AE">
                        <w:rPr>
                          <w:rFonts w:ascii="Open Sans" w:hAnsi="Open Sans" w:cs="Open Sans"/>
                          <w:b/>
                          <w:sz w:val="20"/>
                        </w:rPr>
                        <w:t xml:space="preserve">En </w:t>
                      </w:r>
                      <w:r>
                        <w:rPr>
                          <w:rFonts w:ascii="Open Sans" w:hAnsi="Open Sans" w:cs="Open Sans"/>
                          <w:b/>
                          <w:sz w:val="20"/>
                        </w:rPr>
                        <w:t>PRÉSENCE</w:t>
                      </w:r>
                      <w:r w:rsidRPr="004D66AE">
                        <w:rPr>
                          <w:rFonts w:ascii="Open Sans" w:hAnsi="Open Sans" w:cs="Open Sans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="Open Sans" w:hAnsi="Open Sans" w:cs="Open Sans"/>
                          <w:b/>
                          <w:sz w:val="20"/>
                        </w:rPr>
                        <w:br/>
                      </w:r>
                      <w:r w:rsidRPr="004D66AE">
                        <w:rPr>
                          <w:rFonts w:ascii="Open Sans" w:hAnsi="Open Sans" w:cs="Open Sans"/>
                          <w:b/>
                          <w:sz w:val="20"/>
                        </w:rPr>
                        <w:t xml:space="preserve">de signes </w:t>
                      </w:r>
                      <w:r>
                        <w:rPr>
                          <w:rFonts w:ascii="Open Sans" w:hAnsi="Open Sans" w:cs="Open Sans"/>
                          <w:b/>
                          <w:sz w:val="20"/>
                        </w:rPr>
                        <w:t xml:space="preserve">de gravité </w:t>
                      </w:r>
                    </w:p>
                    <w:p w14:paraId="560E00AE" w14:textId="6C525882" w:rsidR="006213D5" w:rsidRDefault="006213D5" w:rsidP="006213D5">
                      <w:pPr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sz w:val="20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sz w:val="20"/>
                        </w:rPr>
                        <w:t>=</w:t>
                      </w:r>
                    </w:p>
                    <w:p w14:paraId="79519FEC" w14:textId="47DA5D4B" w:rsidR="006213D5" w:rsidRPr="004D66AE" w:rsidRDefault="006213D5" w:rsidP="006213D5">
                      <w:pPr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sz w:val="20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sz w:val="20"/>
                        </w:rPr>
                        <w:t>HOSPITALISATION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320AB" w:rsidRPr="006213D5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43EA5EF8" wp14:editId="4CF47D18">
                <wp:simplePos x="0" y="0"/>
                <wp:positionH relativeFrom="margin">
                  <wp:posOffset>370205</wp:posOffset>
                </wp:positionH>
                <wp:positionV relativeFrom="paragraph">
                  <wp:posOffset>125730</wp:posOffset>
                </wp:positionV>
                <wp:extent cx="1657350" cy="800100"/>
                <wp:effectExtent l="0" t="0" r="19050" b="19050"/>
                <wp:wrapSquare wrapText="bothSides"/>
                <wp:docPr id="26" name="Zone de text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B6305D" w14:textId="536D2BA5" w:rsidR="006213D5" w:rsidRPr="006213D5" w:rsidRDefault="006213D5" w:rsidP="006213D5">
                            <w:pPr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sz w:val="20"/>
                              </w:rPr>
                            </w:pPr>
                            <w:r w:rsidRPr="006213D5">
                              <w:rPr>
                                <w:rFonts w:ascii="Open Sans" w:hAnsi="Open Sans" w:cs="Open Sans"/>
                                <w:sz w:val="20"/>
                              </w:rPr>
                              <w:t xml:space="preserve">En l’ABSENCE </w:t>
                            </w:r>
                            <w:r w:rsidRPr="006213D5">
                              <w:rPr>
                                <w:rFonts w:ascii="Open Sans" w:hAnsi="Open Sans" w:cs="Open Sans"/>
                                <w:sz w:val="20"/>
                              </w:rPr>
                              <w:br/>
                              <w:t xml:space="preserve">de signes de gravité </w:t>
                            </w:r>
                          </w:p>
                          <w:p w14:paraId="1E303F12" w14:textId="21D6A3D4" w:rsidR="006213D5" w:rsidRPr="006213D5" w:rsidRDefault="006213D5" w:rsidP="006213D5">
                            <w:pPr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sz w:val="20"/>
                              </w:rPr>
                            </w:pPr>
                            <w:r w:rsidRPr="006213D5">
                              <w:rPr>
                                <w:rFonts w:ascii="Open Sans" w:hAnsi="Open Sans" w:cs="Open Sans"/>
                                <w:sz w:val="20"/>
                              </w:rPr>
                              <w:t>=</w:t>
                            </w:r>
                          </w:p>
                          <w:p w14:paraId="4257C286" w14:textId="684B1A5E" w:rsidR="006213D5" w:rsidRPr="006213D5" w:rsidRDefault="006213D5" w:rsidP="006213D5">
                            <w:pPr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sz w:val="20"/>
                              </w:rPr>
                            </w:pPr>
                            <w:r w:rsidRPr="006213D5">
                              <w:rPr>
                                <w:rFonts w:ascii="Open Sans" w:hAnsi="Open Sans" w:cs="Open Sans"/>
                                <w:sz w:val="20"/>
                              </w:rPr>
                              <w:t>AMBULATOIRE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EA5EF8" id="Zone de texte 26" o:spid="_x0000_s1034" type="#_x0000_t202" style="position:absolute;margin-left:29.15pt;margin-top:9.9pt;width:130.5pt;height:63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">
                <v:textbox>
                  <w:txbxContent>
                    <w:p w14:paraId="43B6305D" w14:textId="536D2BA5" w:rsidR="006213D5" w:rsidRPr="006213D5" w:rsidRDefault="006213D5" w:rsidP="006213D5">
                      <w:pPr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sz w:val="20"/>
                        </w:rPr>
                      </w:pPr>
                      <w:r w:rsidRPr="006213D5">
                        <w:rPr>
                          <w:rFonts w:ascii="Open Sans" w:hAnsi="Open Sans" w:cs="Open Sans"/>
                          <w:sz w:val="20"/>
                        </w:rPr>
                        <w:t xml:space="preserve">En l’ABSENCE </w:t>
                      </w:r>
                      <w:r w:rsidRPr="006213D5">
                        <w:rPr>
                          <w:rFonts w:ascii="Open Sans" w:hAnsi="Open Sans" w:cs="Open Sans"/>
                          <w:sz w:val="20"/>
                        </w:rPr>
                        <w:br/>
                        <w:t xml:space="preserve">de signes de gravité </w:t>
                      </w:r>
                    </w:p>
                    <w:p w14:paraId="1E303F12" w14:textId="21D6A3D4" w:rsidR="006213D5" w:rsidRPr="006213D5" w:rsidRDefault="006213D5" w:rsidP="006213D5">
                      <w:pPr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sz w:val="20"/>
                        </w:rPr>
                      </w:pPr>
                      <w:r w:rsidRPr="006213D5">
                        <w:rPr>
                          <w:rFonts w:ascii="Open Sans" w:hAnsi="Open Sans" w:cs="Open Sans"/>
                          <w:sz w:val="20"/>
                        </w:rPr>
                        <w:t>=</w:t>
                      </w:r>
                    </w:p>
                    <w:p w14:paraId="4257C286" w14:textId="684B1A5E" w:rsidR="006213D5" w:rsidRPr="006213D5" w:rsidRDefault="006213D5" w:rsidP="006213D5">
                      <w:pPr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sz w:val="20"/>
                        </w:rPr>
                      </w:pPr>
                      <w:r w:rsidRPr="006213D5">
                        <w:rPr>
                          <w:rFonts w:ascii="Open Sans" w:hAnsi="Open Sans" w:cs="Open Sans"/>
                          <w:sz w:val="20"/>
                        </w:rPr>
                        <w:t>AMBULATOIRE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320AB" w:rsidRPr="00B524FC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F89D730" wp14:editId="6FEE03FC">
                <wp:simplePos x="0" y="0"/>
                <wp:positionH relativeFrom="column">
                  <wp:posOffset>5139055</wp:posOffset>
                </wp:positionH>
                <wp:positionV relativeFrom="paragraph">
                  <wp:posOffset>3211830</wp:posOffset>
                </wp:positionV>
                <wp:extent cx="704850" cy="565150"/>
                <wp:effectExtent l="0" t="0" r="19050" b="2540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565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08E76C" w14:textId="58CC3A4B" w:rsidR="00E64D46" w:rsidRPr="00E64D46" w:rsidRDefault="00E64D46" w:rsidP="00222AF1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</w:rPr>
                            </w:pPr>
                            <w:r w:rsidRPr="00E64D46">
                              <w:rPr>
                                <w:i/>
                                <w:sz w:val="20"/>
                              </w:rPr>
                              <w:t xml:space="preserve">Résultats </w:t>
                            </w:r>
                            <w:r w:rsidR="007320AB">
                              <w:rPr>
                                <w:i/>
                                <w:sz w:val="20"/>
                              </w:rPr>
                              <w:br/>
                            </w:r>
                            <w:r w:rsidRPr="00E64D46">
                              <w:rPr>
                                <w:i/>
                                <w:sz w:val="20"/>
                              </w:rPr>
                              <w:t>biologie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9D730" id="_x0000_s1035" type="#_x0000_t202" style="position:absolute;margin-left:404.65pt;margin-top:252.9pt;width:55.5pt;height:44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" strokecolor="#c00000" strokeweight=".25pt">
                <v:textbox>
                  <w:txbxContent>
                    <w:p w14:paraId="3F08E76C" w14:textId="58CC3A4B" w:rsidR="00E64D46" w:rsidRPr="00E64D46" w:rsidRDefault="00E64D46" w:rsidP="00222AF1">
                      <w:pPr>
                        <w:spacing w:after="0" w:line="240" w:lineRule="auto"/>
                        <w:rPr>
                          <w:i/>
                          <w:sz w:val="20"/>
                        </w:rPr>
                      </w:pPr>
                      <w:r w:rsidRPr="00E64D46">
                        <w:rPr>
                          <w:i/>
                          <w:sz w:val="20"/>
                        </w:rPr>
                        <w:t xml:space="preserve">Résultats </w:t>
                      </w:r>
                      <w:r w:rsidR="007320AB">
                        <w:rPr>
                          <w:i/>
                          <w:sz w:val="20"/>
                        </w:rPr>
                        <w:br/>
                      </w:r>
                      <w:r w:rsidRPr="00E64D46">
                        <w:rPr>
                          <w:i/>
                          <w:sz w:val="20"/>
                        </w:rPr>
                        <w:t>biologie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213D5" w:rsidRPr="001D150A">
        <w:rPr>
          <w:rFonts w:ascii="Open Sans" w:hAnsi="Open Sans" w:cs="Open Sans"/>
          <w:noProof/>
          <w:sz w:val="20"/>
          <w:lang w:eastAsia="fr-FR"/>
        </w:rPr>
        <w:drawing>
          <wp:anchor distT="0" distB="0" distL="114300" distR="114300" simplePos="0" relativeHeight="251707392" behindDoc="1" locked="1" layoutInCell="1" allowOverlap="1" wp14:anchorId="043C9809" wp14:editId="6164886E">
            <wp:simplePos x="0" y="0"/>
            <wp:positionH relativeFrom="column">
              <wp:posOffset>4147820</wp:posOffset>
            </wp:positionH>
            <wp:positionV relativeFrom="paragraph">
              <wp:posOffset>133350</wp:posOffset>
            </wp:positionV>
            <wp:extent cx="303530" cy="298450"/>
            <wp:effectExtent l="0" t="0" r="1270" b="6350"/>
            <wp:wrapTight wrapText="bothSides">
              <wp:wrapPolygon edited="0">
                <wp:start x="6778" y="0"/>
                <wp:lineTo x="0" y="4136"/>
                <wp:lineTo x="0" y="16545"/>
                <wp:lineTo x="6778" y="20681"/>
                <wp:lineTo x="13556" y="20681"/>
                <wp:lineTo x="20335" y="11030"/>
                <wp:lineTo x="20335" y="8272"/>
                <wp:lineTo x="13556" y="0"/>
                <wp:lineTo x="6778" y="0"/>
              </wp:wrapPolygon>
            </wp:wrapTight>
            <wp:docPr id="193" name="Image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3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92151" w:rsidRPr="00B524FC" w:rsidSect="00E92151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C16246" w14:textId="77777777" w:rsidR="00B43690" w:rsidRDefault="00B43690" w:rsidP="00914FB1">
      <w:pPr>
        <w:spacing w:after="0" w:line="240" w:lineRule="auto"/>
      </w:pPr>
      <w:r>
        <w:separator/>
      </w:r>
    </w:p>
  </w:endnote>
  <w:endnote w:type="continuationSeparator" w:id="0">
    <w:p w14:paraId="47C206AA" w14:textId="77777777" w:rsidR="00B43690" w:rsidRDefault="00B43690" w:rsidP="00914FB1">
      <w:pPr>
        <w:spacing w:after="0" w:line="240" w:lineRule="auto"/>
      </w:pPr>
      <w:r>
        <w:continuationSeparator/>
      </w:r>
    </w:p>
  </w:endnote>
  <w:endnote w:type="continuationNotice" w:id="1">
    <w:p w14:paraId="377FEF38" w14:textId="77777777" w:rsidR="00B43690" w:rsidRDefault="00B4369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unded Mplus 1c">
    <w:altName w:val="Malgun Gothic Semilight"/>
    <w:charset w:val="80"/>
    <w:family w:val="swiss"/>
    <w:pitch w:val="variable"/>
    <w:sig w:usb0="E1000AFF" w:usb1="6A4FFDFB" w:usb2="02000012" w:usb3="00000000" w:csb0="001201B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unded Mplus 1c ExtraBold">
    <w:altName w:val="Malgun Gothic Semilight"/>
    <w:charset w:val="80"/>
    <w:family w:val="swiss"/>
    <w:pitch w:val="variable"/>
    <w:sig w:usb0="E1000AFF" w:usb1="6A4FFDFB" w:usb2="02000012" w:usb3="00000000" w:csb0="001201BF" w:csb1="00000000"/>
  </w:font>
  <w:font w:name="Rounded Mplus 1c Medium">
    <w:charset w:val="80"/>
    <w:family w:val="swiss"/>
    <w:pitch w:val="variable"/>
    <w:sig w:usb0="E1000AFF" w:usb1="6A4FFDFB" w:usb2="02000012" w:usb3="00000000" w:csb0="0012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ala Sans O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558474325"/>
      <w:docPartObj>
        <w:docPartGallery w:val="Page Numbers (Bottom of Page)"/>
        <w:docPartUnique/>
      </w:docPartObj>
    </w:sdtPr>
    <w:sdtEndPr>
      <w:rPr>
        <w:color w:val="0064A1" w:themeColor="text1"/>
      </w:rPr>
    </w:sdtEnd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color w:val="0064A1" w:themeColor="text1"/>
          </w:rPr>
        </w:sdtEndPr>
        <w:sdtContent>
          <w:p w14:paraId="2ACEFEA4" w14:textId="77777777" w:rsidR="002D22D2" w:rsidRDefault="002D22D2">
            <w:pPr>
              <w:pStyle w:val="Pieddepage"/>
              <w:jc w:val="right"/>
              <w:rPr>
                <w:noProof/>
                <w:sz w:val="16"/>
                <w:szCs w:val="16"/>
              </w:rPr>
            </w:pPr>
          </w:p>
          <w:p w14:paraId="620BA8B3" w14:textId="29418CA8" w:rsidR="00AD4C10" w:rsidRPr="00446E27" w:rsidRDefault="00AD4C10" w:rsidP="00085E49">
            <w:pPr>
              <w:pStyle w:val="Pieddepage"/>
              <w:jc w:val="right"/>
              <w:rPr>
                <w:color w:val="0064A1" w:themeColor="text1"/>
                <w:sz w:val="16"/>
                <w:szCs w:val="16"/>
              </w:rPr>
            </w:pPr>
            <w:r w:rsidRPr="00446E27">
              <w:rPr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t xml:space="preserve">Page </w:t>
            </w:r>
            <w:r w:rsidRPr="00446E27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fldChar w:fldCharType="begin"/>
            </w:r>
            <w:r w:rsidRPr="00446E27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instrText>PAGE</w:instrText>
            </w:r>
            <w:r w:rsidRPr="00446E27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fldChar w:fldCharType="separate"/>
            </w:r>
            <w:r w:rsidR="00DF1B0A">
              <w:rPr>
                <w:b/>
                <w:bCs/>
                <w:noProof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t>2</w:t>
            </w:r>
            <w:r w:rsidRPr="00446E27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fldChar w:fldCharType="end"/>
            </w:r>
            <w:r w:rsidRPr="00446E27">
              <w:rPr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t xml:space="preserve"> sur </w:t>
            </w:r>
            <w:r w:rsidRPr="00446E27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fldChar w:fldCharType="begin"/>
            </w:r>
            <w:r w:rsidRPr="00446E27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instrText>NUMPAGES</w:instrText>
            </w:r>
            <w:r w:rsidRPr="00446E27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fldChar w:fldCharType="separate"/>
            </w:r>
            <w:r w:rsidR="00DF1B0A">
              <w:rPr>
                <w:b/>
                <w:bCs/>
                <w:noProof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t>2</w:t>
            </w:r>
            <w:r w:rsidRPr="00446E27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F4807" w14:textId="273C1F5C" w:rsidR="00AD4C10" w:rsidRPr="005F5B0B" w:rsidRDefault="005F5B0B" w:rsidP="005F5B0B">
    <w:pPr>
      <w:pStyle w:val="Pieddepage"/>
      <w:jc w:val="right"/>
      <w:rPr>
        <w:color w:val="0064A1" w:themeColor="text1"/>
        <w:sz w:val="16"/>
        <w:szCs w:val="16"/>
      </w:rPr>
    </w:pPr>
    <w:r w:rsidRPr="00446E27">
      <w:rPr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t xml:space="preserve">Page </w:t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fldChar w:fldCharType="begin"/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instrText>PAGE</w:instrText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fldChar w:fldCharType="separate"/>
    </w:r>
    <w:r w:rsidR="00E92151">
      <w:rPr>
        <w:b/>
        <w:bCs/>
        <w:noProof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t>1</w:t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fldChar w:fldCharType="end"/>
    </w:r>
    <w:r w:rsidRPr="00446E27">
      <w:rPr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t xml:space="preserve"> sur </w:t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fldChar w:fldCharType="begin"/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instrText>NUMPAGES</w:instrText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fldChar w:fldCharType="separate"/>
    </w:r>
    <w:r w:rsidR="00955CA0">
      <w:rPr>
        <w:b/>
        <w:bCs/>
        <w:noProof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t>2</w:t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4BDCD5" w14:textId="77777777" w:rsidR="00B43690" w:rsidRDefault="00B43690" w:rsidP="00914FB1">
      <w:pPr>
        <w:spacing w:after="0" w:line="240" w:lineRule="auto"/>
      </w:pPr>
      <w:r>
        <w:separator/>
      </w:r>
    </w:p>
  </w:footnote>
  <w:footnote w:type="continuationSeparator" w:id="0">
    <w:p w14:paraId="298F20B1" w14:textId="77777777" w:rsidR="00B43690" w:rsidRDefault="00B43690" w:rsidP="00914FB1">
      <w:pPr>
        <w:spacing w:after="0" w:line="240" w:lineRule="auto"/>
      </w:pPr>
      <w:r>
        <w:continuationSeparator/>
      </w:r>
    </w:p>
  </w:footnote>
  <w:footnote w:type="continuationNotice" w:id="1">
    <w:p w14:paraId="7A4D3184" w14:textId="77777777" w:rsidR="00B43690" w:rsidRDefault="00B4369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3172F" w14:textId="4357AFBD" w:rsidR="00AD4C10" w:rsidRPr="00E92151" w:rsidRDefault="00DF1B0A" w:rsidP="005F5B0B">
    <w:pPr>
      <w:pStyle w:val="En-tte"/>
      <w:jc w:val="right"/>
      <w:rPr>
        <w:rFonts w:eastAsia="Rounded Mplus 1c Medium" w:cs="Rounded Mplus 1c Medium"/>
        <w:color w:val="9BA7B2" w:themeColor="accent5" w:themeTint="99"/>
        <w:sz w:val="16"/>
      </w:rPr>
    </w:pPr>
    <w:r w:rsidRPr="00E92151">
      <w:rPr>
        <w:noProof/>
        <w:sz w:val="16"/>
        <w:lang w:eastAsia="fr-FR"/>
      </w:rPr>
      <w:drawing>
        <wp:anchor distT="0" distB="0" distL="114300" distR="114300" simplePos="0" relativeHeight="251663360" behindDoc="1" locked="0" layoutInCell="1" allowOverlap="1" wp14:anchorId="54799971" wp14:editId="3F8ED08A">
          <wp:simplePos x="0" y="0"/>
          <wp:positionH relativeFrom="column">
            <wp:posOffset>4705350</wp:posOffset>
          </wp:positionH>
          <wp:positionV relativeFrom="paragraph">
            <wp:posOffset>-67310</wp:posOffset>
          </wp:positionV>
          <wp:extent cx="1060704" cy="454428"/>
          <wp:effectExtent l="0" t="0" r="6350" b="3175"/>
          <wp:wrapNone/>
          <wp:docPr id="334" name="Image 3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4544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29D9">
      <w:rPr>
        <w:noProof/>
        <w:lang w:eastAsia="fr-FR"/>
      </w:rPr>
      <w:drawing>
        <wp:anchor distT="0" distB="0" distL="114300" distR="114300" simplePos="0" relativeHeight="251665408" behindDoc="0" locked="0" layoutInCell="1" allowOverlap="1" wp14:anchorId="6B067CC4" wp14:editId="4C635B3D">
          <wp:simplePos x="0" y="0"/>
          <wp:positionH relativeFrom="margin">
            <wp:align>left</wp:align>
          </wp:positionH>
          <wp:positionV relativeFrom="paragraph">
            <wp:posOffset>-29210</wp:posOffset>
          </wp:positionV>
          <wp:extent cx="1600200" cy="457200"/>
          <wp:effectExtent l="0" t="0" r="0" b="0"/>
          <wp:wrapSquare wrapText="bothSides"/>
          <wp:docPr id="3" name="Image 3" descr="cid:image001.png@01DA5814.589438B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cid:image001.png@01DA5814.589438B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F5952" w:rsidRPr="00E92151">
      <w:rPr>
        <w:noProof/>
        <w:sz w:val="16"/>
        <w:lang w:eastAsia="fr-FR"/>
      </w:rPr>
      <w:drawing>
        <wp:anchor distT="0" distB="0" distL="114300" distR="114300" simplePos="0" relativeHeight="251659264" behindDoc="1" locked="0" layoutInCell="1" allowOverlap="1" wp14:anchorId="14D97A74" wp14:editId="7D8903D4">
          <wp:simplePos x="0" y="0"/>
          <wp:positionH relativeFrom="page">
            <wp:posOffset>6350</wp:posOffset>
          </wp:positionH>
          <wp:positionV relativeFrom="paragraph">
            <wp:posOffset>-443230</wp:posOffset>
          </wp:positionV>
          <wp:extent cx="7534275" cy="238125"/>
          <wp:effectExtent l="0" t="0" r="9525" b="9525"/>
          <wp:wrapNone/>
          <wp:docPr id="2" name="Imag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age 15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275" cy="238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A4485" w14:textId="77777777" w:rsidR="00AD4C10" w:rsidRDefault="00AD4C10" w:rsidP="00070810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A5AF8"/>
    <w:multiLevelType w:val="hybridMultilevel"/>
    <w:tmpl w:val="5E80BC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E5F71"/>
    <w:multiLevelType w:val="hybridMultilevel"/>
    <w:tmpl w:val="97EA60C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52578C"/>
    <w:multiLevelType w:val="hybridMultilevel"/>
    <w:tmpl w:val="AA62DB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D45E1"/>
    <w:multiLevelType w:val="hybridMultilevel"/>
    <w:tmpl w:val="209417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A640F"/>
    <w:multiLevelType w:val="hybridMultilevel"/>
    <w:tmpl w:val="0EAAF532"/>
    <w:lvl w:ilvl="0" w:tplc="017666D2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0944F1"/>
    <w:multiLevelType w:val="hybridMultilevel"/>
    <w:tmpl w:val="24787132"/>
    <w:lvl w:ilvl="0" w:tplc="BE900EDA">
      <w:numFmt w:val="bullet"/>
      <w:lvlText w:val=""/>
      <w:lvlJc w:val="left"/>
      <w:pPr>
        <w:ind w:left="714" w:hanging="430"/>
      </w:pPr>
      <w:rPr>
        <w:rFonts w:ascii="Symbol" w:eastAsiaTheme="minorHAnsi" w:hAnsi="Symbol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ED755E4"/>
    <w:multiLevelType w:val="hybridMultilevel"/>
    <w:tmpl w:val="AF0E5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34297"/>
    <w:multiLevelType w:val="hybridMultilevel"/>
    <w:tmpl w:val="34D2AC20"/>
    <w:lvl w:ilvl="0" w:tplc="8004B4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17FA4"/>
    <w:multiLevelType w:val="hybridMultilevel"/>
    <w:tmpl w:val="2036146C"/>
    <w:lvl w:ilvl="0" w:tplc="6D689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kern w:val="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59253B"/>
    <w:multiLevelType w:val="hybridMultilevel"/>
    <w:tmpl w:val="708665E0"/>
    <w:lvl w:ilvl="0" w:tplc="89003CCA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155B5D"/>
    <w:multiLevelType w:val="hybridMultilevel"/>
    <w:tmpl w:val="84C646D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CA911C2"/>
    <w:multiLevelType w:val="hybridMultilevel"/>
    <w:tmpl w:val="CC3CD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4D78F0"/>
    <w:multiLevelType w:val="hybridMultilevel"/>
    <w:tmpl w:val="AD9E33A0"/>
    <w:lvl w:ilvl="0" w:tplc="8004B4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DF5FB5"/>
    <w:multiLevelType w:val="hybridMultilevel"/>
    <w:tmpl w:val="FF90C7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61C13"/>
    <w:multiLevelType w:val="hybridMultilevel"/>
    <w:tmpl w:val="996EBBB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3AB649E"/>
    <w:multiLevelType w:val="hybridMultilevel"/>
    <w:tmpl w:val="71820B4E"/>
    <w:lvl w:ilvl="0" w:tplc="03DC65BC">
      <w:numFmt w:val="bullet"/>
      <w:lvlText w:val="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EB362B"/>
    <w:multiLevelType w:val="hybridMultilevel"/>
    <w:tmpl w:val="83CA6614"/>
    <w:lvl w:ilvl="0" w:tplc="56CA191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902520B"/>
    <w:multiLevelType w:val="hybridMultilevel"/>
    <w:tmpl w:val="84A084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F04877"/>
    <w:multiLevelType w:val="hybridMultilevel"/>
    <w:tmpl w:val="EFD4258A"/>
    <w:lvl w:ilvl="0" w:tplc="16A2C47A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5C064B"/>
    <w:multiLevelType w:val="hybridMultilevel"/>
    <w:tmpl w:val="2740143C"/>
    <w:lvl w:ilvl="0" w:tplc="705E50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4E0F9C"/>
    <w:multiLevelType w:val="hybridMultilevel"/>
    <w:tmpl w:val="EFEE1B5C"/>
    <w:lvl w:ilvl="0" w:tplc="6D689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kern w:val="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FE1299"/>
    <w:multiLevelType w:val="hybridMultilevel"/>
    <w:tmpl w:val="373081E0"/>
    <w:lvl w:ilvl="0" w:tplc="1512C0C8">
      <w:numFmt w:val="bullet"/>
      <w:lvlText w:val="-"/>
      <w:lvlJc w:val="left"/>
      <w:pPr>
        <w:ind w:left="108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420174"/>
    <w:multiLevelType w:val="hybridMultilevel"/>
    <w:tmpl w:val="06B0D966"/>
    <w:lvl w:ilvl="0" w:tplc="EDF0BD34">
      <w:numFmt w:val="bullet"/>
      <w:lvlText w:val=""/>
      <w:lvlJc w:val="left"/>
      <w:pPr>
        <w:ind w:left="720" w:hanging="360"/>
      </w:pPr>
      <w:rPr>
        <w:rFonts w:ascii="Wingdings" w:eastAsiaTheme="minorHAnsi" w:hAnsi="Wingding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1F5A12"/>
    <w:multiLevelType w:val="hybridMultilevel"/>
    <w:tmpl w:val="70283BE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CFD2682"/>
    <w:multiLevelType w:val="hybridMultilevel"/>
    <w:tmpl w:val="8D509A5A"/>
    <w:lvl w:ilvl="0" w:tplc="DF1247F2">
      <w:numFmt w:val="bullet"/>
      <w:lvlText w:val="-"/>
      <w:lvlJc w:val="left"/>
      <w:pPr>
        <w:ind w:left="36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48E6F9F"/>
    <w:multiLevelType w:val="hybridMultilevel"/>
    <w:tmpl w:val="F3D4A378"/>
    <w:lvl w:ilvl="0" w:tplc="8004B4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F2512B"/>
    <w:multiLevelType w:val="hybridMultilevel"/>
    <w:tmpl w:val="80EC71F6"/>
    <w:lvl w:ilvl="0" w:tplc="996E8890">
      <w:start w:val="100"/>
      <w:numFmt w:val="bullet"/>
      <w:lvlText w:val="-"/>
      <w:lvlJc w:val="left"/>
      <w:pPr>
        <w:ind w:left="1068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9AC36F2"/>
    <w:multiLevelType w:val="hybridMultilevel"/>
    <w:tmpl w:val="60ECC34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B1E3C9E"/>
    <w:multiLevelType w:val="hybridMultilevel"/>
    <w:tmpl w:val="644ACFC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6DDD1421"/>
    <w:multiLevelType w:val="hybridMultilevel"/>
    <w:tmpl w:val="1F58C124"/>
    <w:lvl w:ilvl="0" w:tplc="7D64CC24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B8301E"/>
    <w:multiLevelType w:val="hybridMultilevel"/>
    <w:tmpl w:val="34504F1E"/>
    <w:lvl w:ilvl="0" w:tplc="6D689C48">
      <w:start w:val="1"/>
      <w:numFmt w:val="bullet"/>
      <w:lvlText w:val=""/>
      <w:lvlJc w:val="left"/>
      <w:pPr>
        <w:ind w:left="1638" w:hanging="360"/>
      </w:pPr>
      <w:rPr>
        <w:rFonts w:ascii="Symbol" w:hAnsi="Symbol" w:hint="default"/>
        <w:kern w:val="2"/>
      </w:rPr>
    </w:lvl>
    <w:lvl w:ilvl="1" w:tplc="040C0003" w:tentative="1">
      <w:start w:val="1"/>
      <w:numFmt w:val="bullet"/>
      <w:lvlText w:val="o"/>
      <w:lvlJc w:val="left"/>
      <w:pPr>
        <w:ind w:left="23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8" w:hanging="360"/>
      </w:pPr>
      <w:rPr>
        <w:rFonts w:ascii="Wingdings" w:hAnsi="Wingdings" w:hint="default"/>
      </w:rPr>
    </w:lvl>
  </w:abstractNum>
  <w:abstractNum w:abstractNumId="31" w15:restartNumberingAfterBreak="0">
    <w:nsid w:val="7E0843A5"/>
    <w:multiLevelType w:val="hybridMultilevel"/>
    <w:tmpl w:val="DF066968"/>
    <w:lvl w:ilvl="0" w:tplc="DCD8E45A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20"/>
  </w:num>
  <w:num w:numId="4">
    <w:abstractNumId w:val="16"/>
  </w:num>
  <w:num w:numId="5">
    <w:abstractNumId w:val="23"/>
  </w:num>
  <w:num w:numId="6">
    <w:abstractNumId w:val="30"/>
  </w:num>
  <w:num w:numId="7">
    <w:abstractNumId w:val="4"/>
  </w:num>
  <w:num w:numId="8">
    <w:abstractNumId w:val="3"/>
  </w:num>
  <w:num w:numId="9">
    <w:abstractNumId w:val="6"/>
  </w:num>
  <w:num w:numId="10">
    <w:abstractNumId w:val="14"/>
  </w:num>
  <w:num w:numId="11">
    <w:abstractNumId w:val="17"/>
  </w:num>
  <w:num w:numId="12">
    <w:abstractNumId w:val="1"/>
  </w:num>
  <w:num w:numId="13">
    <w:abstractNumId w:val="27"/>
  </w:num>
  <w:num w:numId="14">
    <w:abstractNumId w:val="0"/>
  </w:num>
  <w:num w:numId="15">
    <w:abstractNumId w:val="10"/>
  </w:num>
  <w:num w:numId="16">
    <w:abstractNumId w:val="2"/>
  </w:num>
  <w:num w:numId="17">
    <w:abstractNumId w:val="13"/>
  </w:num>
  <w:num w:numId="18">
    <w:abstractNumId w:val="11"/>
  </w:num>
  <w:num w:numId="19">
    <w:abstractNumId w:val="7"/>
  </w:num>
  <w:num w:numId="20">
    <w:abstractNumId w:val="15"/>
  </w:num>
  <w:num w:numId="21">
    <w:abstractNumId w:val="9"/>
  </w:num>
  <w:num w:numId="22">
    <w:abstractNumId w:val="31"/>
  </w:num>
  <w:num w:numId="23">
    <w:abstractNumId w:val="18"/>
  </w:num>
  <w:num w:numId="24">
    <w:abstractNumId w:val="21"/>
  </w:num>
  <w:num w:numId="25">
    <w:abstractNumId w:val="28"/>
  </w:num>
  <w:num w:numId="26">
    <w:abstractNumId w:val="5"/>
  </w:num>
  <w:num w:numId="27">
    <w:abstractNumId w:val="24"/>
  </w:num>
  <w:num w:numId="28">
    <w:abstractNumId w:val="26"/>
  </w:num>
  <w:num w:numId="29">
    <w:abstractNumId w:val="29"/>
  </w:num>
  <w:num w:numId="30">
    <w:abstractNumId w:val="12"/>
  </w:num>
  <w:num w:numId="31">
    <w:abstractNumId w:val="25"/>
  </w:num>
  <w:num w:numId="32">
    <w:abstractNumId w:val="2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D46"/>
    <w:rsid w:val="000006F6"/>
    <w:rsid w:val="00003BDE"/>
    <w:rsid w:val="00005ED0"/>
    <w:rsid w:val="00006244"/>
    <w:rsid w:val="0001088E"/>
    <w:rsid w:val="00017CDF"/>
    <w:rsid w:val="00020AEF"/>
    <w:rsid w:val="00026612"/>
    <w:rsid w:val="00026748"/>
    <w:rsid w:val="00033B76"/>
    <w:rsid w:val="0003485A"/>
    <w:rsid w:val="00046689"/>
    <w:rsid w:val="0004714B"/>
    <w:rsid w:val="000544D4"/>
    <w:rsid w:val="0005786C"/>
    <w:rsid w:val="0007078D"/>
    <w:rsid w:val="00070810"/>
    <w:rsid w:val="000713F2"/>
    <w:rsid w:val="0008164F"/>
    <w:rsid w:val="00085E49"/>
    <w:rsid w:val="000912FE"/>
    <w:rsid w:val="000A1069"/>
    <w:rsid w:val="000A5DD6"/>
    <w:rsid w:val="000B2AD3"/>
    <w:rsid w:val="000B5ABB"/>
    <w:rsid w:val="000C3D42"/>
    <w:rsid w:val="000C6C85"/>
    <w:rsid w:val="000D1B9A"/>
    <w:rsid w:val="000F2EC5"/>
    <w:rsid w:val="000F4119"/>
    <w:rsid w:val="000F6863"/>
    <w:rsid w:val="0010216C"/>
    <w:rsid w:val="001072BC"/>
    <w:rsid w:val="0011073F"/>
    <w:rsid w:val="00111DFA"/>
    <w:rsid w:val="001178C9"/>
    <w:rsid w:val="00117B41"/>
    <w:rsid w:val="00123B7F"/>
    <w:rsid w:val="00127A91"/>
    <w:rsid w:val="00130146"/>
    <w:rsid w:val="00133ACE"/>
    <w:rsid w:val="00146B44"/>
    <w:rsid w:val="00147FA8"/>
    <w:rsid w:val="00152458"/>
    <w:rsid w:val="00165955"/>
    <w:rsid w:val="00167E6A"/>
    <w:rsid w:val="00170B36"/>
    <w:rsid w:val="001713FF"/>
    <w:rsid w:val="00173518"/>
    <w:rsid w:val="00175543"/>
    <w:rsid w:val="00184BA9"/>
    <w:rsid w:val="001866E3"/>
    <w:rsid w:val="00195D56"/>
    <w:rsid w:val="001A74AE"/>
    <w:rsid w:val="001B0A55"/>
    <w:rsid w:val="001B3197"/>
    <w:rsid w:val="001B605D"/>
    <w:rsid w:val="001B7E80"/>
    <w:rsid w:val="001D2563"/>
    <w:rsid w:val="001D45A4"/>
    <w:rsid w:val="001D5757"/>
    <w:rsid w:val="001E0085"/>
    <w:rsid w:val="001E0160"/>
    <w:rsid w:val="001E24EB"/>
    <w:rsid w:val="001E3A61"/>
    <w:rsid w:val="001E61E5"/>
    <w:rsid w:val="001E7CB3"/>
    <w:rsid w:val="00204841"/>
    <w:rsid w:val="0020546E"/>
    <w:rsid w:val="00211B5A"/>
    <w:rsid w:val="00212883"/>
    <w:rsid w:val="002141FF"/>
    <w:rsid w:val="00216149"/>
    <w:rsid w:val="00222472"/>
    <w:rsid w:val="00222AF1"/>
    <w:rsid w:val="00226C5C"/>
    <w:rsid w:val="00230B77"/>
    <w:rsid w:val="00230E77"/>
    <w:rsid w:val="002314E0"/>
    <w:rsid w:val="0023616A"/>
    <w:rsid w:val="00236A68"/>
    <w:rsid w:val="00237946"/>
    <w:rsid w:val="00247566"/>
    <w:rsid w:val="00261F3F"/>
    <w:rsid w:val="002629D9"/>
    <w:rsid w:val="00262EA4"/>
    <w:rsid w:val="00263DF4"/>
    <w:rsid w:val="002641E7"/>
    <w:rsid w:val="00272964"/>
    <w:rsid w:val="00274EE8"/>
    <w:rsid w:val="0027636F"/>
    <w:rsid w:val="00281DA8"/>
    <w:rsid w:val="0028457F"/>
    <w:rsid w:val="00291AC6"/>
    <w:rsid w:val="00296B4A"/>
    <w:rsid w:val="002A4E4E"/>
    <w:rsid w:val="002B2CCB"/>
    <w:rsid w:val="002C0892"/>
    <w:rsid w:val="002C1FCE"/>
    <w:rsid w:val="002C242E"/>
    <w:rsid w:val="002D22D2"/>
    <w:rsid w:val="002D6EC9"/>
    <w:rsid w:val="002E0CFF"/>
    <w:rsid w:val="002E4885"/>
    <w:rsid w:val="002E565E"/>
    <w:rsid w:val="002E734C"/>
    <w:rsid w:val="002F144A"/>
    <w:rsid w:val="002F5B7F"/>
    <w:rsid w:val="002F5EA6"/>
    <w:rsid w:val="00302BC7"/>
    <w:rsid w:val="00314D1F"/>
    <w:rsid w:val="00327BD6"/>
    <w:rsid w:val="003342AA"/>
    <w:rsid w:val="003500D0"/>
    <w:rsid w:val="003510A8"/>
    <w:rsid w:val="00354DF2"/>
    <w:rsid w:val="00355182"/>
    <w:rsid w:val="0036569A"/>
    <w:rsid w:val="00376E23"/>
    <w:rsid w:val="00387177"/>
    <w:rsid w:val="00387D9D"/>
    <w:rsid w:val="00387DA5"/>
    <w:rsid w:val="00394BB3"/>
    <w:rsid w:val="003A4BF3"/>
    <w:rsid w:val="003B333C"/>
    <w:rsid w:val="003B43E8"/>
    <w:rsid w:val="003B4E8B"/>
    <w:rsid w:val="003C179F"/>
    <w:rsid w:val="003D19D0"/>
    <w:rsid w:val="003D37DE"/>
    <w:rsid w:val="003D68E6"/>
    <w:rsid w:val="003D775E"/>
    <w:rsid w:val="003E3A74"/>
    <w:rsid w:val="003E6FDC"/>
    <w:rsid w:val="003F01EE"/>
    <w:rsid w:val="0040193F"/>
    <w:rsid w:val="004033CC"/>
    <w:rsid w:val="00410168"/>
    <w:rsid w:val="00413555"/>
    <w:rsid w:val="00413626"/>
    <w:rsid w:val="00414E18"/>
    <w:rsid w:val="00423456"/>
    <w:rsid w:val="004263B9"/>
    <w:rsid w:val="00434C48"/>
    <w:rsid w:val="00442CFE"/>
    <w:rsid w:val="00444F42"/>
    <w:rsid w:val="00445BF7"/>
    <w:rsid w:val="00446B3F"/>
    <w:rsid w:val="00446E27"/>
    <w:rsid w:val="00452DA4"/>
    <w:rsid w:val="00453120"/>
    <w:rsid w:val="00454812"/>
    <w:rsid w:val="00457131"/>
    <w:rsid w:val="00461009"/>
    <w:rsid w:val="00472910"/>
    <w:rsid w:val="00474087"/>
    <w:rsid w:val="004848FB"/>
    <w:rsid w:val="0049167F"/>
    <w:rsid w:val="00491C4A"/>
    <w:rsid w:val="004A22C0"/>
    <w:rsid w:val="004A543A"/>
    <w:rsid w:val="004A6CDA"/>
    <w:rsid w:val="004B7F7B"/>
    <w:rsid w:val="004C25AE"/>
    <w:rsid w:val="004D4D73"/>
    <w:rsid w:val="004D6A8E"/>
    <w:rsid w:val="004E3A64"/>
    <w:rsid w:val="004F0299"/>
    <w:rsid w:val="004F44E0"/>
    <w:rsid w:val="004F5301"/>
    <w:rsid w:val="004F5928"/>
    <w:rsid w:val="00523382"/>
    <w:rsid w:val="00530B1E"/>
    <w:rsid w:val="00534C16"/>
    <w:rsid w:val="005442CC"/>
    <w:rsid w:val="0054596A"/>
    <w:rsid w:val="00554C3A"/>
    <w:rsid w:val="0055534C"/>
    <w:rsid w:val="00557E7C"/>
    <w:rsid w:val="005609EE"/>
    <w:rsid w:val="00563D07"/>
    <w:rsid w:val="00564ECD"/>
    <w:rsid w:val="00566DBC"/>
    <w:rsid w:val="00567A02"/>
    <w:rsid w:val="00580137"/>
    <w:rsid w:val="005818DA"/>
    <w:rsid w:val="00582FCA"/>
    <w:rsid w:val="00592B6B"/>
    <w:rsid w:val="005977A9"/>
    <w:rsid w:val="005A052F"/>
    <w:rsid w:val="005A067C"/>
    <w:rsid w:val="005A2A36"/>
    <w:rsid w:val="005A67D2"/>
    <w:rsid w:val="005B512E"/>
    <w:rsid w:val="005C5457"/>
    <w:rsid w:val="005D2656"/>
    <w:rsid w:val="005E131B"/>
    <w:rsid w:val="005E5A63"/>
    <w:rsid w:val="005F47AC"/>
    <w:rsid w:val="005F4A71"/>
    <w:rsid w:val="005F5B0B"/>
    <w:rsid w:val="006213D5"/>
    <w:rsid w:val="00624346"/>
    <w:rsid w:val="00625E16"/>
    <w:rsid w:val="006269D8"/>
    <w:rsid w:val="00627A04"/>
    <w:rsid w:val="006308C8"/>
    <w:rsid w:val="00630FE0"/>
    <w:rsid w:val="00632D89"/>
    <w:rsid w:val="00640F1F"/>
    <w:rsid w:val="0064296C"/>
    <w:rsid w:val="00647048"/>
    <w:rsid w:val="00651AAB"/>
    <w:rsid w:val="006533AB"/>
    <w:rsid w:val="00660B09"/>
    <w:rsid w:val="00662FB0"/>
    <w:rsid w:val="006719AA"/>
    <w:rsid w:val="00673F7D"/>
    <w:rsid w:val="00675F13"/>
    <w:rsid w:val="00686C4E"/>
    <w:rsid w:val="0069682A"/>
    <w:rsid w:val="006A1A71"/>
    <w:rsid w:val="006A6109"/>
    <w:rsid w:val="006A79EC"/>
    <w:rsid w:val="006B15B3"/>
    <w:rsid w:val="006C2B81"/>
    <w:rsid w:val="006C3B54"/>
    <w:rsid w:val="006C7645"/>
    <w:rsid w:val="006D5C6D"/>
    <w:rsid w:val="006E095E"/>
    <w:rsid w:val="006E0B7B"/>
    <w:rsid w:val="0070082B"/>
    <w:rsid w:val="0071021E"/>
    <w:rsid w:val="00714690"/>
    <w:rsid w:val="00715311"/>
    <w:rsid w:val="007167FB"/>
    <w:rsid w:val="00717EAE"/>
    <w:rsid w:val="007225ED"/>
    <w:rsid w:val="00724BA7"/>
    <w:rsid w:val="007320AB"/>
    <w:rsid w:val="00733240"/>
    <w:rsid w:val="00737295"/>
    <w:rsid w:val="00741FBD"/>
    <w:rsid w:val="00753032"/>
    <w:rsid w:val="00756353"/>
    <w:rsid w:val="00762F40"/>
    <w:rsid w:val="00764AE9"/>
    <w:rsid w:val="00767EBE"/>
    <w:rsid w:val="00770478"/>
    <w:rsid w:val="007704A5"/>
    <w:rsid w:val="0077185B"/>
    <w:rsid w:val="0077207A"/>
    <w:rsid w:val="007970BB"/>
    <w:rsid w:val="007A0DB2"/>
    <w:rsid w:val="007B2EEA"/>
    <w:rsid w:val="007C1C0D"/>
    <w:rsid w:val="007C7ADB"/>
    <w:rsid w:val="007D62F0"/>
    <w:rsid w:val="007E78BA"/>
    <w:rsid w:val="007F07D7"/>
    <w:rsid w:val="007F6512"/>
    <w:rsid w:val="008019C2"/>
    <w:rsid w:val="00815561"/>
    <w:rsid w:val="00823665"/>
    <w:rsid w:val="00825463"/>
    <w:rsid w:val="008256D4"/>
    <w:rsid w:val="0083711A"/>
    <w:rsid w:val="00840A13"/>
    <w:rsid w:val="008411D2"/>
    <w:rsid w:val="008448E1"/>
    <w:rsid w:val="00846398"/>
    <w:rsid w:val="00847304"/>
    <w:rsid w:val="00877220"/>
    <w:rsid w:val="008827B3"/>
    <w:rsid w:val="008839E5"/>
    <w:rsid w:val="0088553C"/>
    <w:rsid w:val="00895A31"/>
    <w:rsid w:val="0089641D"/>
    <w:rsid w:val="008A3D74"/>
    <w:rsid w:val="008B7363"/>
    <w:rsid w:val="008C206A"/>
    <w:rsid w:val="008C292E"/>
    <w:rsid w:val="008C5B90"/>
    <w:rsid w:val="008D23D0"/>
    <w:rsid w:val="008D3F5C"/>
    <w:rsid w:val="008D68ED"/>
    <w:rsid w:val="008F5952"/>
    <w:rsid w:val="00905994"/>
    <w:rsid w:val="0090738E"/>
    <w:rsid w:val="00914FB1"/>
    <w:rsid w:val="0091736E"/>
    <w:rsid w:val="00930206"/>
    <w:rsid w:val="00955CA0"/>
    <w:rsid w:val="00960F1B"/>
    <w:rsid w:val="00966962"/>
    <w:rsid w:val="009701DD"/>
    <w:rsid w:val="00970AC8"/>
    <w:rsid w:val="009766FF"/>
    <w:rsid w:val="00994044"/>
    <w:rsid w:val="009B401C"/>
    <w:rsid w:val="009B5515"/>
    <w:rsid w:val="009C52C0"/>
    <w:rsid w:val="009D516C"/>
    <w:rsid w:val="009E2F4C"/>
    <w:rsid w:val="009E38BF"/>
    <w:rsid w:val="009F2374"/>
    <w:rsid w:val="009F3444"/>
    <w:rsid w:val="009F3F89"/>
    <w:rsid w:val="00A03A79"/>
    <w:rsid w:val="00A14324"/>
    <w:rsid w:val="00A16170"/>
    <w:rsid w:val="00A27C01"/>
    <w:rsid w:val="00A31703"/>
    <w:rsid w:val="00A31A7C"/>
    <w:rsid w:val="00A3434D"/>
    <w:rsid w:val="00A55098"/>
    <w:rsid w:val="00A60C63"/>
    <w:rsid w:val="00A6111A"/>
    <w:rsid w:val="00A64806"/>
    <w:rsid w:val="00A7181C"/>
    <w:rsid w:val="00A73E28"/>
    <w:rsid w:val="00A85CF7"/>
    <w:rsid w:val="00A87D74"/>
    <w:rsid w:val="00A933A0"/>
    <w:rsid w:val="00AA047A"/>
    <w:rsid w:val="00AA5B57"/>
    <w:rsid w:val="00AC2058"/>
    <w:rsid w:val="00AD4002"/>
    <w:rsid w:val="00AD4C10"/>
    <w:rsid w:val="00AE1990"/>
    <w:rsid w:val="00AE2275"/>
    <w:rsid w:val="00AE6520"/>
    <w:rsid w:val="00AF1893"/>
    <w:rsid w:val="00AF4D73"/>
    <w:rsid w:val="00AF5E54"/>
    <w:rsid w:val="00B138BF"/>
    <w:rsid w:val="00B14E46"/>
    <w:rsid w:val="00B15C55"/>
    <w:rsid w:val="00B17B57"/>
    <w:rsid w:val="00B2151C"/>
    <w:rsid w:val="00B26263"/>
    <w:rsid w:val="00B325CC"/>
    <w:rsid w:val="00B36E82"/>
    <w:rsid w:val="00B37482"/>
    <w:rsid w:val="00B4037D"/>
    <w:rsid w:val="00B43690"/>
    <w:rsid w:val="00B44DA0"/>
    <w:rsid w:val="00B469D3"/>
    <w:rsid w:val="00B524FC"/>
    <w:rsid w:val="00B56049"/>
    <w:rsid w:val="00B73FA2"/>
    <w:rsid w:val="00B741B4"/>
    <w:rsid w:val="00B74EF3"/>
    <w:rsid w:val="00B8245A"/>
    <w:rsid w:val="00B82A0F"/>
    <w:rsid w:val="00B86406"/>
    <w:rsid w:val="00BA0C89"/>
    <w:rsid w:val="00BB2CB7"/>
    <w:rsid w:val="00BB407C"/>
    <w:rsid w:val="00BB5C4C"/>
    <w:rsid w:val="00BC00AB"/>
    <w:rsid w:val="00BC495D"/>
    <w:rsid w:val="00BC7250"/>
    <w:rsid w:val="00BC7E3E"/>
    <w:rsid w:val="00BD0FF6"/>
    <w:rsid w:val="00BE13B1"/>
    <w:rsid w:val="00BE2E6F"/>
    <w:rsid w:val="00BE35C7"/>
    <w:rsid w:val="00BF1228"/>
    <w:rsid w:val="00C0122A"/>
    <w:rsid w:val="00C05156"/>
    <w:rsid w:val="00C101B1"/>
    <w:rsid w:val="00C13F04"/>
    <w:rsid w:val="00C148DC"/>
    <w:rsid w:val="00C170C5"/>
    <w:rsid w:val="00C234A2"/>
    <w:rsid w:val="00C36B37"/>
    <w:rsid w:val="00C415D5"/>
    <w:rsid w:val="00C52A1D"/>
    <w:rsid w:val="00C55656"/>
    <w:rsid w:val="00C56AFB"/>
    <w:rsid w:val="00C64FE5"/>
    <w:rsid w:val="00C778CB"/>
    <w:rsid w:val="00C83500"/>
    <w:rsid w:val="00C83E75"/>
    <w:rsid w:val="00C92748"/>
    <w:rsid w:val="00C9279D"/>
    <w:rsid w:val="00C93BC4"/>
    <w:rsid w:val="00C96D53"/>
    <w:rsid w:val="00C97652"/>
    <w:rsid w:val="00CC0F69"/>
    <w:rsid w:val="00CC16F8"/>
    <w:rsid w:val="00CC2EC8"/>
    <w:rsid w:val="00CC2F0F"/>
    <w:rsid w:val="00CC65F9"/>
    <w:rsid w:val="00CD0562"/>
    <w:rsid w:val="00CD4EE0"/>
    <w:rsid w:val="00CD7772"/>
    <w:rsid w:val="00CE06E8"/>
    <w:rsid w:val="00CF13B8"/>
    <w:rsid w:val="00CF2413"/>
    <w:rsid w:val="00CF307D"/>
    <w:rsid w:val="00CF514C"/>
    <w:rsid w:val="00D00AFC"/>
    <w:rsid w:val="00D05E4B"/>
    <w:rsid w:val="00D06E70"/>
    <w:rsid w:val="00D10E1D"/>
    <w:rsid w:val="00D15CE1"/>
    <w:rsid w:val="00D22C5F"/>
    <w:rsid w:val="00D237B2"/>
    <w:rsid w:val="00D33BBD"/>
    <w:rsid w:val="00D43FDE"/>
    <w:rsid w:val="00D44820"/>
    <w:rsid w:val="00D4662B"/>
    <w:rsid w:val="00D669BF"/>
    <w:rsid w:val="00D66D86"/>
    <w:rsid w:val="00D73290"/>
    <w:rsid w:val="00D77502"/>
    <w:rsid w:val="00D80501"/>
    <w:rsid w:val="00D81259"/>
    <w:rsid w:val="00D83EC5"/>
    <w:rsid w:val="00D857AD"/>
    <w:rsid w:val="00D87ABD"/>
    <w:rsid w:val="00DA13C0"/>
    <w:rsid w:val="00DA3A9B"/>
    <w:rsid w:val="00DA7EE5"/>
    <w:rsid w:val="00DB52DD"/>
    <w:rsid w:val="00DB612F"/>
    <w:rsid w:val="00DC6106"/>
    <w:rsid w:val="00DD3696"/>
    <w:rsid w:val="00DE2DB6"/>
    <w:rsid w:val="00DE30F1"/>
    <w:rsid w:val="00DF0BAF"/>
    <w:rsid w:val="00DF0FC3"/>
    <w:rsid w:val="00DF1B0A"/>
    <w:rsid w:val="00E1012A"/>
    <w:rsid w:val="00E16E58"/>
    <w:rsid w:val="00E20882"/>
    <w:rsid w:val="00E23F1B"/>
    <w:rsid w:val="00E30111"/>
    <w:rsid w:val="00E519FA"/>
    <w:rsid w:val="00E529BA"/>
    <w:rsid w:val="00E54F34"/>
    <w:rsid w:val="00E64D46"/>
    <w:rsid w:val="00E902B6"/>
    <w:rsid w:val="00E90E9F"/>
    <w:rsid w:val="00E92151"/>
    <w:rsid w:val="00E94BDD"/>
    <w:rsid w:val="00E97C98"/>
    <w:rsid w:val="00EA05F0"/>
    <w:rsid w:val="00EA0A3C"/>
    <w:rsid w:val="00EB25FE"/>
    <w:rsid w:val="00EB26D4"/>
    <w:rsid w:val="00EB2DEE"/>
    <w:rsid w:val="00EC0489"/>
    <w:rsid w:val="00EC284A"/>
    <w:rsid w:val="00EC4EDC"/>
    <w:rsid w:val="00EC5E10"/>
    <w:rsid w:val="00ED10FE"/>
    <w:rsid w:val="00ED2798"/>
    <w:rsid w:val="00ED3744"/>
    <w:rsid w:val="00EE029F"/>
    <w:rsid w:val="00EE4333"/>
    <w:rsid w:val="00EF007A"/>
    <w:rsid w:val="00EF2F3B"/>
    <w:rsid w:val="00EF35F6"/>
    <w:rsid w:val="00F07495"/>
    <w:rsid w:val="00F20FE1"/>
    <w:rsid w:val="00F253FD"/>
    <w:rsid w:val="00F26F07"/>
    <w:rsid w:val="00F314DE"/>
    <w:rsid w:val="00F31F97"/>
    <w:rsid w:val="00F4697E"/>
    <w:rsid w:val="00F47D2D"/>
    <w:rsid w:val="00F56B78"/>
    <w:rsid w:val="00F56C71"/>
    <w:rsid w:val="00F63F60"/>
    <w:rsid w:val="00F6566E"/>
    <w:rsid w:val="00F65EB8"/>
    <w:rsid w:val="00F66594"/>
    <w:rsid w:val="00F72A11"/>
    <w:rsid w:val="00F849AE"/>
    <w:rsid w:val="00F8502F"/>
    <w:rsid w:val="00F9107D"/>
    <w:rsid w:val="00F91A1D"/>
    <w:rsid w:val="00F9285E"/>
    <w:rsid w:val="00FA20A1"/>
    <w:rsid w:val="00FA2E08"/>
    <w:rsid w:val="00FA6BB2"/>
    <w:rsid w:val="00FB0433"/>
    <w:rsid w:val="00FB1833"/>
    <w:rsid w:val="00FB2C76"/>
    <w:rsid w:val="00FC33F4"/>
    <w:rsid w:val="00FC641A"/>
    <w:rsid w:val="00FC6A99"/>
    <w:rsid w:val="00FD289C"/>
    <w:rsid w:val="00FE1268"/>
    <w:rsid w:val="00FE2DF4"/>
    <w:rsid w:val="00FE58D7"/>
    <w:rsid w:val="00FF042B"/>
    <w:rsid w:val="00FF1CAE"/>
    <w:rsid w:val="00FF2AF2"/>
    <w:rsid w:val="00FF449A"/>
    <w:rsid w:val="00FF5BEB"/>
    <w:rsid w:val="00FF6DBA"/>
    <w:rsid w:val="124828F7"/>
    <w:rsid w:val="5C782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2550B9"/>
  <w15:chartTrackingRefBased/>
  <w15:docId w15:val="{85FBABCA-4E28-4639-A26B-8EE242295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3BDE"/>
  </w:style>
  <w:style w:type="paragraph" w:styleId="Titre1">
    <w:name w:val="heading 1"/>
    <w:basedOn w:val="Normal"/>
    <w:next w:val="Normal"/>
    <w:link w:val="Titre1Car"/>
    <w:uiPriority w:val="9"/>
    <w:qFormat/>
    <w:rsid w:val="00BA0C89"/>
    <w:pPr>
      <w:keepNext/>
      <w:keepLines/>
      <w:spacing w:before="240" w:after="0"/>
      <w:outlineLvl w:val="0"/>
    </w:pPr>
    <w:rPr>
      <w:rFonts w:eastAsiaTheme="majorEastAsia" w:cstheme="majorBidi"/>
      <w:color w:val="0665A3" w:themeColor="text2"/>
      <w:sz w:val="40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567A02"/>
    <w:pPr>
      <w:keepNext/>
      <w:keepLines/>
      <w:spacing w:before="40" w:after="0"/>
      <w:outlineLvl w:val="1"/>
    </w:pPr>
    <w:rPr>
      <w:rFonts w:eastAsiaTheme="majorEastAsia" w:cstheme="majorBidi"/>
      <w:b/>
      <w:color w:val="EE6B4D"/>
      <w:sz w:val="32"/>
      <w:szCs w:val="26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624346"/>
    <w:pPr>
      <w:keepNext/>
      <w:keepLines/>
      <w:spacing w:before="40" w:after="0"/>
      <w:ind w:left="567"/>
      <w:outlineLvl w:val="2"/>
    </w:pPr>
    <w:rPr>
      <w:rFonts w:eastAsiaTheme="majorEastAsia" w:cstheme="majorBidi"/>
      <w:color w:val="92C64F" w:themeColor="accent1"/>
      <w:sz w:val="28"/>
      <w:szCs w:val="24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624346"/>
    <w:pPr>
      <w:keepNext/>
      <w:keepLines/>
      <w:spacing w:before="40" w:after="0"/>
      <w:ind w:left="851"/>
      <w:outlineLvl w:val="3"/>
    </w:pPr>
    <w:rPr>
      <w:rFonts w:eastAsiaTheme="majorEastAsia" w:cstheme="majorBidi"/>
      <w:i/>
      <w:iCs/>
      <w:color w:val="6397FF" w:themeColor="accent4"/>
      <w:sz w:val="24"/>
    </w:rPr>
  </w:style>
  <w:style w:type="paragraph" w:styleId="Titre5">
    <w:name w:val="heading 5"/>
    <w:basedOn w:val="Normal"/>
    <w:next w:val="Normal"/>
    <w:link w:val="Titre5Car"/>
    <w:autoRedefine/>
    <w:uiPriority w:val="9"/>
    <w:unhideWhenUsed/>
    <w:qFormat/>
    <w:rsid w:val="00624346"/>
    <w:pPr>
      <w:keepNext/>
      <w:keepLines/>
      <w:spacing w:before="40" w:after="0"/>
      <w:ind w:left="851"/>
      <w:outlineLvl w:val="4"/>
    </w:pPr>
    <w:rPr>
      <w:rFonts w:eastAsiaTheme="majorEastAsia" w:cstheme="majorBidi"/>
      <w:color w:val="98C0D9" w:themeColor="accent3"/>
      <w:u w:val="single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C778C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397FF" w:themeColor="accent4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C778C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5E6D7A" w:themeColor="accent5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C778C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0084D6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autoRedefine/>
    <w:uiPriority w:val="9"/>
    <w:unhideWhenUsed/>
    <w:qFormat/>
    <w:rsid w:val="009D516C"/>
    <w:pPr>
      <w:keepNext/>
      <w:keepLines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color w:val="0084D6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unhideWhenUsed/>
    <w:rsid w:val="00296B4A"/>
    <w:pPr>
      <w:tabs>
        <w:tab w:val="left" w:pos="480"/>
        <w:tab w:val="right" w:leader="dot" w:pos="9056"/>
      </w:tabs>
      <w:spacing w:before="120" w:after="120" w:line="240" w:lineRule="auto"/>
    </w:pPr>
    <w:rPr>
      <w:rFonts w:eastAsia="Rounded Mplus 1c Medium" w:cs="Rounded Mplus 1c Medium"/>
      <w:b/>
      <w:bCs/>
      <w:noProof/>
      <w:color w:val="0665A3" w:themeColor="text2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8C5B90"/>
    <w:pPr>
      <w:tabs>
        <w:tab w:val="right" w:leader="dot" w:pos="9062"/>
      </w:tabs>
      <w:spacing w:after="0" w:line="240" w:lineRule="auto"/>
      <w:ind w:left="240"/>
    </w:pPr>
    <w:rPr>
      <w:rFonts w:eastAsia="Rounded Mplus 1c Medium" w:cs="Rounded Mplus 1c Medium"/>
      <w:noProof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445BF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A4BF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4BF3"/>
    <w:rPr>
      <w:rFonts w:ascii="Times New Roman" w:hAnsi="Times New Roman" w:cs="Times New Roman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914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14FB1"/>
  </w:style>
  <w:style w:type="paragraph" w:styleId="Pieddepage">
    <w:name w:val="footer"/>
    <w:basedOn w:val="Normal"/>
    <w:link w:val="PieddepageCar"/>
    <w:uiPriority w:val="99"/>
    <w:unhideWhenUsed/>
    <w:rsid w:val="00914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14FB1"/>
  </w:style>
  <w:style w:type="paragraph" w:styleId="Titre">
    <w:name w:val="Title"/>
    <w:basedOn w:val="Normal"/>
    <w:next w:val="Normal"/>
    <w:link w:val="TitreCar"/>
    <w:uiPriority w:val="10"/>
    <w:qFormat/>
    <w:rsid w:val="008827B3"/>
    <w:pPr>
      <w:spacing w:after="0" w:line="240" w:lineRule="auto"/>
      <w:contextualSpacing/>
      <w:jc w:val="center"/>
    </w:pPr>
    <w:rPr>
      <w:rFonts w:eastAsiaTheme="majorEastAsia" w:cstheme="majorBidi"/>
      <w:color w:val="0665A3" w:themeColor="text2"/>
      <w:spacing w:val="-10"/>
      <w:kern w:val="28"/>
      <w:sz w:val="7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827B3"/>
    <w:rPr>
      <w:rFonts w:ascii="Open Sans" w:eastAsiaTheme="majorEastAsia" w:hAnsi="Open Sans" w:cstheme="majorBidi"/>
      <w:color w:val="0665A3" w:themeColor="text2"/>
      <w:spacing w:val="-10"/>
      <w:kern w:val="28"/>
      <w:sz w:val="72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BA0C89"/>
    <w:rPr>
      <w:rFonts w:ascii="Open Sans" w:eastAsiaTheme="majorEastAsia" w:hAnsi="Open Sans" w:cstheme="majorBidi"/>
      <w:color w:val="0665A3" w:themeColor="text2"/>
      <w:sz w:val="40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D68ED"/>
    <w:pPr>
      <w:outlineLvl w:val="9"/>
    </w:pPr>
    <w:rPr>
      <w:lang w:eastAsia="fr-FR"/>
    </w:rPr>
  </w:style>
  <w:style w:type="character" w:styleId="Lienhypertexte">
    <w:name w:val="Hyperlink"/>
    <w:basedOn w:val="Policepardfaut"/>
    <w:uiPriority w:val="99"/>
    <w:unhideWhenUsed/>
    <w:rsid w:val="008D68ED"/>
    <w:rPr>
      <w:color w:val="6397FF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567A02"/>
    <w:rPr>
      <w:rFonts w:eastAsiaTheme="majorEastAsia" w:cstheme="majorBidi"/>
      <w:b/>
      <w:color w:val="EE6B4D"/>
      <w:sz w:val="32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624346"/>
    <w:rPr>
      <w:rFonts w:ascii="Open Sans" w:eastAsiaTheme="majorEastAsia" w:hAnsi="Open Sans" w:cstheme="majorBidi"/>
      <w:color w:val="92C64F" w:themeColor="accent1"/>
      <w:sz w:val="28"/>
      <w:szCs w:val="24"/>
    </w:rPr>
  </w:style>
  <w:style w:type="paragraph" w:styleId="TM3">
    <w:name w:val="toc 3"/>
    <w:basedOn w:val="Normal"/>
    <w:next w:val="Normal"/>
    <w:autoRedefine/>
    <w:uiPriority w:val="39"/>
    <w:unhideWhenUsed/>
    <w:rsid w:val="00165955"/>
    <w:pPr>
      <w:tabs>
        <w:tab w:val="right" w:leader="dot" w:pos="9062"/>
      </w:tabs>
      <w:spacing w:after="0"/>
      <w:ind w:left="442"/>
    </w:pPr>
  </w:style>
  <w:style w:type="paragraph" w:styleId="NormalWeb">
    <w:name w:val="Normal (Web)"/>
    <w:basedOn w:val="Normal"/>
    <w:uiPriority w:val="99"/>
    <w:unhideWhenUsed/>
    <w:rsid w:val="005E13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FF042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F042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F042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F042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F042B"/>
    <w:rPr>
      <w:b/>
      <w:bCs/>
      <w:sz w:val="20"/>
      <w:szCs w:val="20"/>
    </w:rPr>
  </w:style>
  <w:style w:type="paragraph" w:customStyle="1" w:styleId="Default">
    <w:name w:val="Default"/>
    <w:rsid w:val="006719AA"/>
    <w:pPr>
      <w:autoSpaceDE w:val="0"/>
      <w:autoSpaceDN w:val="0"/>
      <w:adjustRightInd w:val="0"/>
      <w:spacing w:after="0" w:line="240" w:lineRule="auto"/>
    </w:pPr>
    <w:rPr>
      <w:rFonts w:ascii="Scala Sans OT" w:hAnsi="Scala Sans OT" w:cs="Scala Sans OT"/>
      <w:color w:val="000000"/>
      <w:sz w:val="24"/>
      <w:szCs w:val="24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4E3A64"/>
  </w:style>
  <w:style w:type="character" w:styleId="lev">
    <w:name w:val="Strong"/>
    <w:basedOn w:val="Policepardfaut"/>
    <w:uiPriority w:val="22"/>
    <w:qFormat/>
    <w:rsid w:val="00AF4D73"/>
    <w:rPr>
      <w:b/>
      <w:bCs/>
    </w:rPr>
  </w:style>
  <w:style w:type="paragraph" w:styleId="Sansinterligne">
    <w:name w:val="No Spacing"/>
    <w:link w:val="SansinterligneCar"/>
    <w:uiPriority w:val="1"/>
    <w:qFormat/>
    <w:rsid w:val="008827B3"/>
    <w:pPr>
      <w:spacing w:after="0" w:line="240" w:lineRule="auto"/>
    </w:pPr>
    <w:rPr>
      <w:rFonts w:ascii="Open Sans" w:eastAsiaTheme="minorEastAsia" w:hAnsi="Open Sans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8827B3"/>
    <w:rPr>
      <w:rFonts w:ascii="Open Sans" w:eastAsiaTheme="minorEastAsia" w:hAnsi="Open Sans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624346"/>
    <w:rPr>
      <w:rFonts w:ascii="Open Sans" w:eastAsiaTheme="majorEastAsia" w:hAnsi="Open Sans" w:cstheme="majorBidi"/>
      <w:i/>
      <w:iCs/>
      <w:color w:val="6397FF" w:themeColor="accent4"/>
      <w:sz w:val="24"/>
    </w:rPr>
  </w:style>
  <w:style w:type="character" w:customStyle="1" w:styleId="Titre5Car">
    <w:name w:val="Titre 5 Car"/>
    <w:basedOn w:val="Policepardfaut"/>
    <w:link w:val="Titre5"/>
    <w:uiPriority w:val="9"/>
    <w:rsid w:val="00624346"/>
    <w:rPr>
      <w:rFonts w:ascii="Open Sans" w:eastAsiaTheme="majorEastAsia" w:hAnsi="Open Sans" w:cstheme="majorBidi"/>
      <w:color w:val="98C0D9" w:themeColor="accent3"/>
      <w:sz w:val="20"/>
      <w:u w:val="singl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778CB"/>
    <w:pPr>
      <w:numPr>
        <w:ilvl w:val="1"/>
      </w:numPr>
    </w:pPr>
    <w:rPr>
      <w:rFonts w:eastAsiaTheme="minorEastAsia"/>
      <w:color w:val="EE6B4D" w:themeColor="accent2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C778CB"/>
    <w:rPr>
      <w:rFonts w:ascii="Open Sans" w:eastAsiaTheme="minorEastAsia" w:hAnsi="Open Sans"/>
      <w:color w:val="EE6B4D" w:themeColor="accent2"/>
      <w:spacing w:val="15"/>
    </w:rPr>
  </w:style>
  <w:style w:type="character" w:styleId="Emphaseple">
    <w:name w:val="Subtle Emphasis"/>
    <w:basedOn w:val="Policepardfaut"/>
    <w:uiPriority w:val="19"/>
    <w:qFormat/>
    <w:rsid w:val="008827B3"/>
    <w:rPr>
      <w:i/>
      <w:iCs/>
      <w:color w:val="0099F8" w:themeColor="text1" w:themeTint="BF"/>
    </w:rPr>
  </w:style>
  <w:style w:type="character" w:customStyle="1" w:styleId="Titre6Car">
    <w:name w:val="Titre 6 Car"/>
    <w:basedOn w:val="Policepardfaut"/>
    <w:link w:val="Titre6"/>
    <w:uiPriority w:val="9"/>
    <w:rsid w:val="00C778CB"/>
    <w:rPr>
      <w:rFonts w:asciiTheme="majorHAnsi" w:eastAsiaTheme="majorEastAsia" w:hAnsiTheme="majorHAnsi" w:cstheme="majorBidi"/>
      <w:color w:val="6397FF" w:themeColor="accent4"/>
    </w:rPr>
  </w:style>
  <w:style w:type="character" w:customStyle="1" w:styleId="Titre7Car">
    <w:name w:val="Titre 7 Car"/>
    <w:basedOn w:val="Policepardfaut"/>
    <w:link w:val="Titre7"/>
    <w:uiPriority w:val="9"/>
    <w:rsid w:val="00C778CB"/>
    <w:rPr>
      <w:rFonts w:asciiTheme="majorHAnsi" w:eastAsiaTheme="majorEastAsia" w:hAnsiTheme="majorHAnsi" w:cstheme="majorBidi"/>
      <w:i/>
      <w:iCs/>
      <w:color w:val="5E6D7A" w:themeColor="accent5"/>
    </w:rPr>
  </w:style>
  <w:style w:type="character" w:customStyle="1" w:styleId="Titre8Car">
    <w:name w:val="Titre 8 Car"/>
    <w:basedOn w:val="Policepardfaut"/>
    <w:link w:val="Titre8"/>
    <w:uiPriority w:val="9"/>
    <w:rsid w:val="00C778CB"/>
    <w:rPr>
      <w:rFonts w:asciiTheme="majorHAnsi" w:eastAsiaTheme="majorEastAsia" w:hAnsiTheme="majorHAnsi" w:cstheme="majorBidi"/>
      <w:color w:val="0084D6" w:themeColor="text1" w:themeTint="D8"/>
      <w:sz w:val="21"/>
      <w:szCs w:val="21"/>
    </w:rPr>
  </w:style>
  <w:style w:type="character" w:styleId="Emphaseintense">
    <w:name w:val="Intense Emphasis"/>
    <w:basedOn w:val="Titre8Car"/>
    <w:uiPriority w:val="21"/>
    <w:qFormat/>
    <w:rsid w:val="00624346"/>
    <w:rPr>
      <w:rFonts w:ascii="Open Sans" w:eastAsiaTheme="majorEastAsia" w:hAnsi="Open Sans" w:cstheme="majorBidi"/>
      <w:i/>
      <w:iCs/>
      <w:color w:val="92C64F" w:themeColor="accent1"/>
      <w:sz w:val="16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9D516C"/>
    <w:rPr>
      <w:rFonts w:asciiTheme="majorHAnsi" w:eastAsiaTheme="majorEastAsia" w:hAnsiTheme="majorHAnsi" w:cstheme="majorBidi"/>
      <w:i/>
      <w:iCs/>
      <w:color w:val="0084D6" w:themeColor="text1" w:themeTint="D8"/>
      <w:sz w:val="21"/>
      <w:szCs w:val="21"/>
    </w:rPr>
  </w:style>
  <w:style w:type="character" w:styleId="Accentuation">
    <w:name w:val="Emphasis"/>
    <w:basedOn w:val="Policepardfaut"/>
    <w:uiPriority w:val="20"/>
    <w:qFormat/>
    <w:rsid w:val="00017CDF"/>
    <w:rPr>
      <w:i/>
      <w:iCs/>
    </w:rPr>
  </w:style>
  <w:style w:type="paragraph" w:styleId="Citation">
    <w:name w:val="Quote"/>
    <w:basedOn w:val="Normal"/>
    <w:next w:val="Normal"/>
    <w:link w:val="CitationCar"/>
    <w:uiPriority w:val="29"/>
    <w:qFormat/>
    <w:rsid w:val="00017CDF"/>
    <w:pPr>
      <w:spacing w:before="200"/>
      <w:ind w:left="864" w:right="864"/>
      <w:jc w:val="center"/>
    </w:pPr>
    <w:rPr>
      <w:i/>
      <w:iCs/>
      <w:color w:val="0099F8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17CDF"/>
    <w:rPr>
      <w:rFonts w:ascii="Open Sans" w:hAnsi="Open Sans"/>
      <w:i/>
      <w:iCs/>
      <w:color w:val="0099F8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17CDF"/>
    <w:pPr>
      <w:pBdr>
        <w:top w:val="single" w:sz="4" w:space="10" w:color="92C64F" w:themeColor="accent1"/>
        <w:bottom w:val="single" w:sz="4" w:space="10" w:color="92C64F" w:themeColor="accent1"/>
      </w:pBdr>
      <w:spacing w:before="360" w:after="360"/>
      <w:ind w:left="864" w:right="864"/>
      <w:jc w:val="center"/>
    </w:pPr>
    <w:rPr>
      <w:i/>
      <w:iCs/>
      <w:color w:val="92C64F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17CDF"/>
    <w:rPr>
      <w:rFonts w:ascii="Open Sans" w:hAnsi="Open Sans"/>
      <w:i/>
      <w:iCs/>
      <w:color w:val="92C64F" w:themeColor="accent1"/>
    </w:rPr>
  </w:style>
  <w:style w:type="character" w:styleId="Rfrenceple">
    <w:name w:val="Subtle Reference"/>
    <w:basedOn w:val="Policepardfaut"/>
    <w:uiPriority w:val="31"/>
    <w:qFormat/>
    <w:rsid w:val="00017CDF"/>
    <w:rPr>
      <w:smallCaps/>
      <w:color w:val="1DA9FF" w:themeColor="text1" w:themeTint="A5"/>
    </w:rPr>
  </w:style>
  <w:style w:type="character" w:styleId="Rfrenceintense">
    <w:name w:val="Intense Reference"/>
    <w:basedOn w:val="Policepardfaut"/>
    <w:uiPriority w:val="32"/>
    <w:qFormat/>
    <w:rsid w:val="00017CDF"/>
    <w:rPr>
      <w:b/>
      <w:bCs/>
      <w:smallCaps/>
      <w:color w:val="92C64F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1829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6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93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846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192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57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353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613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602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520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922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494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6120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7355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7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nr-francisella@chu-grenoble.f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242186\ownCloud\MissionCOREB\09-COMMUNICATION\02-Pr&#233;sentation%20et%20image\ModeleCOREB_docsimple.dotx" TargetMode="External"/></Relationships>
</file>

<file path=word/theme/theme1.xml><?xml version="1.0" encoding="utf-8"?>
<a:theme xmlns:a="http://schemas.openxmlformats.org/drawingml/2006/main" name="Thème Office">
  <a:themeElements>
    <a:clrScheme name="COREB">
      <a:dk1>
        <a:srgbClr val="0064A1"/>
      </a:dk1>
      <a:lt1>
        <a:sysClr val="window" lastClr="FFFFFF"/>
      </a:lt1>
      <a:dk2>
        <a:srgbClr val="0665A3"/>
      </a:dk2>
      <a:lt2>
        <a:srgbClr val="FFFFFF"/>
      </a:lt2>
      <a:accent1>
        <a:srgbClr val="92C64F"/>
      </a:accent1>
      <a:accent2>
        <a:srgbClr val="EE6B4D"/>
      </a:accent2>
      <a:accent3>
        <a:srgbClr val="98C0D9"/>
      </a:accent3>
      <a:accent4>
        <a:srgbClr val="6397FF"/>
      </a:accent4>
      <a:accent5>
        <a:srgbClr val="5E6D7A"/>
      </a:accent5>
      <a:accent6>
        <a:srgbClr val="86CFE2"/>
      </a:accent6>
      <a:hlink>
        <a:srgbClr val="6397FF"/>
      </a:hlink>
      <a:folHlink>
        <a:srgbClr val="8FBF31"/>
      </a:folHlink>
    </a:clrScheme>
    <a:fontScheme name="Personnalisé 1">
      <a:majorFont>
        <a:latin typeface="Rounded Mplus 1c ExtraBold"/>
        <a:ea typeface=""/>
        <a:cs typeface=""/>
      </a:majorFont>
      <a:minorFont>
        <a:latin typeface="Rounded Mplus 1c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7054BB443A2344B77E4C4944CD2068" ma:contentTypeVersion="13" ma:contentTypeDescription="Crée un document." ma:contentTypeScope="" ma:versionID="aaf16cb7ae239d192be50b44b2ea36e5">
  <xsd:schema xmlns:xsd="http://www.w3.org/2001/XMLSchema" xmlns:xs="http://www.w3.org/2001/XMLSchema" xmlns:p="http://schemas.microsoft.com/office/2006/metadata/properties" xmlns:ns3="df80986c-7a45-4780-bd43-d53fd3440d9e" xmlns:ns4="b3cbf44b-05b1-441f-97db-a83dadb9519a" targetNamespace="http://schemas.microsoft.com/office/2006/metadata/properties" ma:root="true" ma:fieldsID="2d1f5301abef090433de00563266f615" ns3:_="" ns4:_="">
    <xsd:import namespace="df80986c-7a45-4780-bd43-d53fd3440d9e"/>
    <xsd:import namespace="b3cbf44b-05b1-441f-97db-a83dadb9519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80986c-7a45-4780-bd43-d53fd3440d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cbf44b-05b1-441f-97db-a83dadb951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CFD34-3361-4095-A45C-A2A0688628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E3626A-F121-49EA-AB0B-25CEC0583A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ADD365-5786-4B88-AFBD-AC46403D48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80986c-7a45-4780-bd43-d53fd3440d9e"/>
    <ds:schemaRef ds:uri="b3cbf44b-05b1-441f-97db-a83dadb951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040507-629E-4B99-97B9-687C46B6D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ModeleCOREB_docsimple.dotx</Template>
  <TotalTime>1</TotalTime>
  <Pages>2</Pages>
  <Words>420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CHATEL Flavie</dc:creator>
  <cp:keywords/>
  <dc:description/>
  <cp:lastModifiedBy>HENRY, Cécile (DGS/CCS/UDP)</cp:lastModifiedBy>
  <cp:revision>4</cp:revision>
  <cp:lastPrinted>2024-04-02T12:39:00Z</cp:lastPrinted>
  <dcterms:created xsi:type="dcterms:W3CDTF">2024-05-13T12:53:00Z</dcterms:created>
  <dcterms:modified xsi:type="dcterms:W3CDTF">2024-05-13T13:08:00Z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0x010100FC7054BB443A2344B77E4C4944CD2068</vt:lpwstr>
  </property>
</Properties>
</file>